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8E" w:rsidRPr="00C5688E" w:rsidRDefault="00C5688E" w:rsidP="00C5688E">
      <w:pPr>
        <w:pStyle w:val="rtecenter"/>
        <w:rPr>
          <w:color w:val="333333"/>
        </w:rPr>
      </w:pPr>
      <w:r w:rsidRPr="00C5688E">
        <w:rPr>
          <w:rStyle w:val="a3"/>
          <w:b/>
          <w:bCs/>
          <w:color w:val="333333"/>
        </w:rPr>
        <w:t>Памятка населению о выкосе травы на придомовых территориях</w:t>
      </w:r>
    </w:p>
    <w:p w:rsidR="00C5688E" w:rsidRPr="00C5688E" w:rsidRDefault="00C5688E" w:rsidP="00C5688E">
      <w:pPr>
        <w:pStyle w:val="a4"/>
        <w:jc w:val="both"/>
        <w:rPr>
          <w:color w:val="333333"/>
        </w:rPr>
      </w:pPr>
      <w:proofErr w:type="gramStart"/>
      <w:r w:rsidRPr="00C5688E">
        <w:rPr>
          <w:color w:val="333333"/>
        </w:rPr>
        <w:t>Администрация  МО Курманаевский сельсовет  информирует население  поселения о том, что в целях благоустройства и  сохранения эстетического состояния территории населённых пунктов  поселения собственники, пользователи, арендаторы земельных участков, владельцы домовладений обязаны своевременно уничтожать на прилегающей территории сорную растительность и карантинные сорняки (амброзию и  др.), производить   своевременный покос травы, допустимая высота травы 15 см.  Данные требования установлены Правилами благоустройства и санитарного содержания  территории</w:t>
      </w:r>
      <w:proofErr w:type="gramEnd"/>
      <w:r w:rsidRPr="00C5688E">
        <w:rPr>
          <w:color w:val="333333"/>
        </w:rPr>
        <w:t xml:space="preserve"> муниципального образования </w:t>
      </w:r>
      <w:proofErr w:type="spellStart"/>
      <w:r w:rsidRPr="00C5688E">
        <w:rPr>
          <w:color w:val="333333"/>
        </w:rPr>
        <w:t>Курманаевкий</w:t>
      </w:r>
      <w:proofErr w:type="spellEnd"/>
      <w:r w:rsidRPr="00C5688E">
        <w:rPr>
          <w:color w:val="333333"/>
        </w:rPr>
        <w:t xml:space="preserve"> сельсовет, принятые Решением Советом депутатов муниципального образования Курманаевский сельсовет  от 11.12.2018 № 149.</w:t>
      </w:r>
    </w:p>
    <w:p w:rsidR="00C5688E" w:rsidRPr="00C5688E" w:rsidRDefault="00C5688E" w:rsidP="00C5688E">
      <w:pPr>
        <w:pStyle w:val="a4"/>
        <w:jc w:val="both"/>
        <w:rPr>
          <w:color w:val="333333"/>
        </w:rPr>
      </w:pPr>
      <w:r w:rsidRPr="00C5688E">
        <w:rPr>
          <w:color w:val="333333"/>
        </w:rPr>
        <w:t xml:space="preserve">За невыполнение требований вышеуказанных правил предусмотрена административная ответственность. Статьёй  14.2.1. </w:t>
      </w:r>
      <w:proofErr w:type="gramStart"/>
      <w:r w:rsidRPr="00C5688E">
        <w:rPr>
          <w:color w:val="333333"/>
        </w:rPr>
        <w:t>Закона Оренбургской области от 01.10.2003 г. № 489/55-III-ОЗ "Об административных правонарушениях в Оренбургской области" нарушение иных норм и правил в сфере благоустройства, установленных муниципальными нормативными правовыми актами, - 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шести тысяч рублей;</w:t>
      </w:r>
      <w:proofErr w:type="gramEnd"/>
      <w:r w:rsidRPr="00C5688E">
        <w:rPr>
          <w:color w:val="333333"/>
        </w:rPr>
        <w:t xml:space="preserve"> на юридических лиц - от пятнадцати тысяч до сорока пяти тысяч рублей.</w:t>
      </w:r>
    </w:p>
    <w:p w:rsidR="00C5688E" w:rsidRPr="00C5688E" w:rsidRDefault="00C5688E" w:rsidP="00C5688E">
      <w:pPr>
        <w:pStyle w:val="a4"/>
        <w:jc w:val="both"/>
        <w:rPr>
          <w:color w:val="333333"/>
        </w:rPr>
      </w:pPr>
      <w:r w:rsidRPr="00C5688E">
        <w:rPr>
          <w:color w:val="333333"/>
        </w:rPr>
        <w:t xml:space="preserve"> Заросшие бурьяном участки представляют угрозу с точки зрения и  пожарной безопасности. Собственники земельных  участков, домовладений обязаны производить покос травы не только на принадлежащих им участках, но и на </w:t>
      </w:r>
      <w:proofErr w:type="gramStart"/>
      <w:r w:rsidRPr="00C5688E">
        <w:rPr>
          <w:color w:val="333333"/>
        </w:rPr>
        <w:t>территории</w:t>
      </w:r>
      <w:proofErr w:type="gramEnd"/>
      <w:r w:rsidRPr="00C5688E">
        <w:rPr>
          <w:color w:val="333333"/>
        </w:rPr>
        <w:t xml:space="preserve"> прилегающей к ним. На данный момент, нарушающий требования пожарной безопасности владелец несёт административную ответственность. И его действия (бездействия) квалифицируются как административное правонарушение.</w:t>
      </w:r>
    </w:p>
    <w:p w:rsidR="00C5688E" w:rsidRPr="00C5688E" w:rsidRDefault="00C5688E" w:rsidP="00C5688E">
      <w:pPr>
        <w:pStyle w:val="a4"/>
        <w:jc w:val="both"/>
        <w:rPr>
          <w:color w:val="333333"/>
        </w:rPr>
      </w:pPr>
      <w:r w:rsidRPr="00C5688E">
        <w:rPr>
          <w:color w:val="333333"/>
        </w:rPr>
        <w:t>С 2018 года в Правила пожарного режима в Российской Федерации введен пункт, в соответствии с которым за нескошенную траву владелец участка может быть привлечен к административной ответственности (штраф от 2 до 3 тысяч рублей). По данным правилам контроль на покос травы возложен на сотрудников МЧС.</w:t>
      </w:r>
    </w:p>
    <w:p w:rsidR="00C5688E" w:rsidRPr="00C5688E" w:rsidRDefault="00C5688E" w:rsidP="00C5688E">
      <w:pPr>
        <w:pStyle w:val="a4"/>
        <w:jc w:val="both"/>
        <w:rPr>
          <w:color w:val="333333"/>
        </w:rPr>
      </w:pPr>
      <w:r w:rsidRPr="00C5688E">
        <w:rPr>
          <w:color w:val="333333"/>
        </w:rPr>
        <w:t xml:space="preserve">    По действующему законодательству, каждый землепользователь обязан проводить мероприятия по сохранению почв и их плодородия (статья 8.7 </w:t>
      </w:r>
      <w:proofErr w:type="spellStart"/>
      <w:r w:rsidRPr="00C5688E">
        <w:rPr>
          <w:color w:val="333333"/>
        </w:rPr>
        <w:t>КоАП</w:t>
      </w:r>
      <w:proofErr w:type="spellEnd"/>
      <w:r w:rsidRPr="00C5688E">
        <w:rPr>
          <w:color w:val="333333"/>
        </w:rPr>
        <w:t xml:space="preserve"> РФ). И удаление сорняков как раз и относится к таким мероприятиям. Ведь сорным, как и всем растениям, для роста и развития необходимы полезные вещества. Имея более развитую корневую систему, они быстрее, чем культурные зеленые насаждения, вытягивают их из почвы. В результате плодородный слой истощается, и урожайность падает. Эту статью специалисты </w:t>
      </w:r>
      <w:proofErr w:type="spellStart"/>
      <w:r w:rsidRPr="00C5688E">
        <w:rPr>
          <w:color w:val="333333"/>
        </w:rPr>
        <w:t>Россельхознадзора</w:t>
      </w:r>
      <w:proofErr w:type="spellEnd"/>
      <w:r w:rsidRPr="00C5688E">
        <w:rPr>
          <w:color w:val="333333"/>
        </w:rPr>
        <w:t xml:space="preserve"> в основном применяют к владельцам заброшенных, заросших сорняками участков,  штрафы здесь немаленькие: до 50 тысяч рублей на граждан, а на юридические лица – в разы выше, а если ситуация не меняется, то принимается решение об изъятии участка. Дело в том, что плодородные земли попадают под усиленную охрану государства как наиболее ценные. Зарастание их сорняками вменяется в вину владельцу участка. Он обязан не только </w:t>
      </w:r>
      <w:proofErr w:type="gramStart"/>
      <w:r w:rsidRPr="00C5688E">
        <w:rPr>
          <w:color w:val="333333"/>
        </w:rPr>
        <w:t>оплатить большой штраф, но</w:t>
      </w:r>
      <w:proofErr w:type="gramEnd"/>
      <w:r w:rsidRPr="00C5688E">
        <w:rPr>
          <w:color w:val="333333"/>
        </w:rPr>
        <w:t xml:space="preserve"> и расчистить территорию. Иначе участок будет принудительно безвозмездно изъят.</w:t>
      </w:r>
    </w:p>
    <w:p w:rsidR="00C5688E" w:rsidRPr="00C5688E" w:rsidRDefault="00C5688E" w:rsidP="00C5688E">
      <w:pPr>
        <w:pStyle w:val="rtejustify"/>
        <w:rPr>
          <w:color w:val="333333"/>
        </w:rPr>
      </w:pPr>
      <w:r w:rsidRPr="00C5688E">
        <w:rPr>
          <w:color w:val="333333"/>
        </w:rPr>
        <w:t>     </w:t>
      </w:r>
      <w:proofErr w:type="gramStart"/>
      <w:r w:rsidRPr="00C5688E">
        <w:rPr>
          <w:color w:val="333333"/>
        </w:rPr>
        <w:t>В рамках работы, проводимой МЧС России по установлению дополнительных мер поддержки в части предоставления социальных гарантий гражданам, пострадавшим в результате чрезвычайных ситуаций природного и техногенного характера принят Федеральный закон от 14 апреля 2023 г. № 134-ФЗ «О внесении изменений в статью 6</w:t>
      </w:r>
      <w:r w:rsidRPr="00C5688E">
        <w:rPr>
          <w:color w:val="333333"/>
          <w:vertAlign w:val="superscript"/>
        </w:rPr>
        <w:t>1-</w:t>
      </w:r>
      <w:r w:rsidRPr="00C5688E">
        <w:rPr>
          <w:color w:val="333333"/>
          <w:vertAlign w:val="superscript"/>
        </w:rPr>
        <w:lastRenderedPageBreak/>
        <w:t>1</w:t>
      </w:r>
      <w:r w:rsidRPr="00C5688E">
        <w:rPr>
          <w:color w:val="333333"/>
        </w:rPr>
        <w:t> Федерального закона «О потребительском кредите (займе)», которым предусматривается право гражданина при возникновении чрезвычайной ситуации федерального, межрегионального, регионального, межмуниципального или</w:t>
      </w:r>
      <w:proofErr w:type="gramEnd"/>
      <w:r w:rsidRPr="00C5688E">
        <w:rPr>
          <w:color w:val="333333"/>
        </w:rPr>
        <w:t xml:space="preserve"> </w:t>
      </w:r>
      <w:proofErr w:type="gramStart"/>
      <w:r w:rsidRPr="00C5688E">
        <w:rPr>
          <w:color w:val="333333"/>
        </w:rPr>
        <w:t>муниципального характера обратиться к кредитору с требованием о предоставлении льготного периода по ипотечному договору, предусматривающего приостановление исполнения гражданином своих обязательств либо уменьшение размера платежей, при установлении фактов проживания гражданина в жилом помещении, находящемся в зоне чрезвычайной ситуации, нарушения условий его жизнедеятельности и утраты им имущества первой необходимости в результате чрезвычайной ситуации.</w:t>
      </w:r>
      <w:proofErr w:type="gramEnd"/>
    </w:p>
    <w:p w:rsidR="001A0534" w:rsidRDefault="001A0534"/>
    <w:sectPr w:rsidR="001A0534" w:rsidSect="001A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688E"/>
    <w:rsid w:val="00035152"/>
    <w:rsid w:val="001A0534"/>
    <w:rsid w:val="002420BD"/>
    <w:rsid w:val="00247560"/>
    <w:rsid w:val="00280793"/>
    <w:rsid w:val="002D2F36"/>
    <w:rsid w:val="003C57C5"/>
    <w:rsid w:val="00414FE2"/>
    <w:rsid w:val="004F5993"/>
    <w:rsid w:val="0067442D"/>
    <w:rsid w:val="006A120D"/>
    <w:rsid w:val="007940DD"/>
    <w:rsid w:val="007C68D1"/>
    <w:rsid w:val="009C6782"/>
    <w:rsid w:val="00A02800"/>
    <w:rsid w:val="00A201C8"/>
    <w:rsid w:val="00C5688E"/>
    <w:rsid w:val="00CC7706"/>
    <w:rsid w:val="00CD57DE"/>
    <w:rsid w:val="00D4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56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C568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C5688E"/>
    <w:rPr>
      <w:i/>
      <w:iCs/>
    </w:rPr>
  </w:style>
  <w:style w:type="paragraph" w:styleId="a4">
    <w:name w:val="Normal (Web)"/>
    <w:basedOn w:val="a"/>
    <w:uiPriority w:val="99"/>
    <w:semiHidden/>
    <w:unhideWhenUsed/>
    <w:rsid w:val="00C5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4472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2023-07-14T11:39:00Z</dcterms:created>
  <dcterms:modified xsi:type="dcterms:W3CDTF">2023-07-14T11:40:00Z</dcterms:modified>
</cp:coreProperties>
</file>