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6" w:type="dxa"/>
        <w:tblLook w:val="01E0"/>
      </w:tblPr>
      <w:tblGrid>
        <w:gridCol w:w="4361"/>
        <w:gridCol w:w="4785"/>
      </w:tblGrid>
      <w:tr w:rsidR="00D841AE" w:rsidRPr="00D841AE" w:rsidTr="00DE6784">
        <w:tc>
          <w:tcPr>
            <w:tcW w:w="4361" w:type="dxa"/>
          </w:tcPr>
          <w:p w:rsidR="00D841AE" w:rsidRPr="00D841AE" w:rsidRDefault="00D841AE" w:rsidP="00D841AE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1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9435" cy="688340"/>
                  <wp:effectExtent l="19050" t="0" r="0" b="0"/>
                  <wp:docPr id="9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1AE" w:rsidRPr="00D841AE" w:rsidRDefault="00D841AE" w:rsidP="00D8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AE" w:rsidRPr="00D841AE" w:rsidRDefault="00D841AE" w:rsidP="00D84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41AE" w:rsidRPr="00D841AE" w:rsidRDefault="00D841AE" w:rsidP="00D84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D841AE" w:rsidRPr="00D841AE" w:rsidRDefault="00D841AE" w:rsidP="00D84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Курманаевский сельсовет</w:t>
            </w:r>
          </w:p>
          <w:p w:rsidR="00D841AE" w:rsidRPr="00D841AE" w:rsidRDefault="00D841AE" w:rsidP="00D84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D841AE" w:rsidRPr="00D841AE" w:rsidRDefault="00D841AE" w:rsidP="00D84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AE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D841AE" w:rsidRPr="00D841AE" w:rsidRDefault="00D841AE" w:rsidP="00D84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41AE" w:rsidRPr="00D841AE" w:rsidRDefault="00D841AE" w:rsidP="00D84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D841AE" w:rsidRPr="00D841AE" w:rsidRDefault="00D841AE" w:rsidP="00D84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AE" w:rsidRPr="00DC2BDF" w:rsidRDefault="00D12043" w:rsidP="00D12043">
            <w:pPr>
              <w:tabs>
                <w:tab w:val="left" w:pos="1104"/>
                <w:tab w:val="center" w:pos="2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68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41AE" w:rsidRPr="00DC2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68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1AE" w:rsidRPr="00DC2B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2BDF" w:rsidRPr="00DC2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1AE" w:rsidRPr="00DC2BD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34686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76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1AE" w:rsidRPr="00DC2BD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D841AE" w:rsidRPr="00D841AE" w:rsidRDefault="00D841AE" w:rsidP="00D8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841AE" w:rsidRPr="00D841AE" w:rsidRDefault="00D841AE" w:rsidP="00D841AE">
            <w:pPr>
              <w:spacing w:after="0" w:line="240" w:lineRule="auto"/>
              <w:ind w:left="-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AE" w:rsidRPr="00D841AE" w:rsidRDefault="00D841AE" w:rsidP="00D8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AE" w:rsidRPr="00D841AE" w:rsidRDefault="00D841AE" w:rsidP="00D8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AE" w:rsidRPr="00D841AE" w:rsidRDefault="00D841AE" w:rsidP="00D8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AE" w:rsidRPr="00D841AE" w:rsidRDefault="00D841AE" w:rsidP="00D8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AE" w:rsidRPr="00D841AE" w:rsidRDefault="00D841AE" w:rsidP="00D8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CA5">
        <w:rPr>
          <w:rFonts w:ascii="Times New Roman" w:hAnsi="Times New Roman" w:cs="Times New Roman"/>
          <w:bCs/>
          <w:color w:val="000000"/>
          <w:sz w:val="28"/>
          <w:szCs w:val="28"/>
        </w:rPr>
        <w:t>Об источниках наружного противопожарного</w:t>
      </w:r>
      <w:r w:rsidRPr="00E76CA5">
        <w:rPr>
          <w:rFonts w:ascii="Times New Roman" w:hAnsi="Times New Roman" w:cs="Times New Roman"/>
          <w:bCs/>
          <w:color w:val="000000"/>
          <w:sz w:val="28"/>
          <w:szCs w:val="28"/>
        </w:rPr>
        <w:br/>
        <w:t>водоснабжения для целей пожаротушения, расположенных на</w:t>
      </w:r>
      <w:r w:rsidRPr="00E76CA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территории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сельсовет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Курманаевского</w:t>
      </w:r>
      <w:r w:rsidRPr="00E7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и на</w:t>
      </w:r>
      <w:r w:rsidRPr="00E76CA5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прилегающих к нему территориях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6747E" w:rsidRPr="00292F37" w:rsidRDefault="00E76CA5" w:rsidP="0036747E">
      <w:pPr>
        <w:suppressAutoHyphens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E76CA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законам от 22.07.2008 № 123-ФЗ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«Технический регламент о требованиях пожарной безопасности», от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21.12.1994 № 69-ФЗ «О пожарной безопасности», Федеральным законом от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06.10.2003 № 131-ФЗ «Об общих принципах организации местного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 в Российской Федерации", Правилами противопожарного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режима в Российской Федерации, утвержденными постановлением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Правительства Российской Федерации от 16 сентября 2020 г. № 1479, в целях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пожарной безопасности на территории муниципального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Уставом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области: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1. Утвердить Порядок содержания и эксплуатации источников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наружного противопожарного водоснабжения на территории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и на прилегающих к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нему территориях согласно приложению № 1.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2. Утвердить перечень источников наружного противопожарного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водоснабжения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сельсовет согласно приложению № 2.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сельсовет, руководителям организаций, имеющих в собственности,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хозяйственном ведении или оперативном управлении источники наружного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противопожарного водоснабжения, расположенные на территории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и прилегающих к 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территориях: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исправность, своевременное обслуживание и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источников наружного противопожарного водоснабжения;</w:t>
      </w:r>
      <w:r w:rsidRPr="00E76CA5">
        <w:rPr>
          <w:rFonts w:ascii="Times New Roman" w:hAnsi="Times New Roman" w:cs="Times New Roman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обеспечить подъезды и площадки для забора воды из источников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наружного противопожарного водоснабжения, их содержание, в том числе в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зимнее время;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обеспечить беспрепятственный доступ подразделений 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охраны к источникам наружного противопожарного водоснабжения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использования их в целях тушения пожаров, и осуществления проверки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состояния;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 не реже 2 раз в год (весной – с 1 мая по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июня и осенью – с 1 октября по 20 ноября) проверок состояния источников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наружного противопожарного водоснабжения.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47E">
        <w:rPr>
          <w:rStyle w:val="fontstyle21"/>
          <w:rFonts w:ascii="Times New Roman" w:hAnsi="Times New Roman" w:cs="Times New Roman"/>
          <w:color w:val="auto"/>
        </w:rPr>
        <w:t xml:space="preserve">4. </w:t>
      </w:r>
      <w:r w:rsidR="0036747E" w:rsidRPr="00292F37">
        <w:rPr>
          <w:rStyle w:val="fontstyle21"/>
          <w:rFonts w:ascii="Times New Roman" w:hAnsi="Times New Roman" w:cs="Times New Roman"/>
          <w:color w:val="auto"/>
        </w:rPr>
        <w:t xml:space="preserve">Контроль </w:t>
      </w:r>
      <w:r w:rsidR="0036747E">
        <w:rPr>
          <w:rStyle w:val="fontstyle21"/>
          <w:rFonts w:ascii="Times New Roman" w:hAnsi="Times New Roman" w:cs="Times New Roman"/>
          <w:color w:val="auto"/>
        </w:rPr>
        <w:t>над</w:t>
      </w:r>
      <w:r w:rsidR="0036747E" w:rsidRPr="00292F37">
        <w:rPr>
          <w:rStyle w:val="fontstyle21"/>
          <w:rFonts w:ascii="Times New Roman" w:hAnsi="Times New Roman" w:cs="Times New Roman"/>
          <w:color w:val="auto"/>
        </w:rPr>
        <w:t xml:space="preserve"> исполнением настоящего постановления оставляю за</w:t>
      </w:r>
      <w:r w:rsidR="0036747E" w:rsidRPr="00292F37">
        <w:rPr>
          <w:rFonts w:ascii="Times New Roman" w:hAnsi="Times New Roman" w:cs="Times New Roman"/>
          <w:sz w:val="28"/>
          <w:szCs w:val="28"/>
        </w:rPr>
        <w:br/>
      </w:r>
      <w:r w:rsidR="0036747E" w:rsidRPr="00292F37">
        <w:rPr>
          <w:rStyle w:val="fontstyle21"/>
          <w:rFonts w:ascii="Times New Roman" w:hAnsi="Times New Roman" w:cs="Times New Roman"/>
          <w:color w:val="auto"/>
        </w:rPr>
        <w:t>собой.</w:t>
      </w:r>
      <w:r w:rsidR="0036747E" w:rsidRPr="00292F37">
        <w:rPr>
          <w:rFonts w:ascii="Times New Roman" w:hAnsi="Times New Roman" w:cs="Times New Roman"/>
          <w:sz w:val="28"/>
          <w:szCs w:val="28"/>
        </w:rPr>
        <w:br/>
      </w:r>
      <w:r w:rsidR="0036747E">
        <w:rPr>
          <w:rStyle w:val="fontstyle21"/>
          <w:rFonts w:ascii="Times New Roman" w:hAnsi="Times New Roman" w:cs="Times New Roman"/>
          <w:color w:val="auto"/>
        </w:rPr>
        <w:t>5</w:t>
      </w:r>
      <w:r w:rsidR="0036747E" w:rsidRPr="00292F37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36747E" w:rsidRPr="00292F3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hyperlink r:id="rId7" w:history="1">
        <w:r w:rsidR="0036747E" w:rsidRPr="00292F37">
          <w:rPr>
            <w:rStyle w:val="a5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36747E" w:rsidRPr="00292F37">
        <w:rPr>
          <w:rFonts w:ascii="Times New Roman" w:hAnsi="Times New Roman" w:cs="Times New Roman"/>
          <w:sz w:val="28"/>
          <w:szCs w:val="28"/>
        </w:rPr>
        <w:t xml:space="preserve"> в газете «Вестник Курманаевского сельсовета» и на официальном сайте администрации </w:t>
      </w:r>
      <w:r w:rsidR="003674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6747E" w:rsidRPr="00292F37">
        <w:rPr>
          <w:rFonts w:ascii="Times New Roman" w:hAnsi="Times New Roman" w:cs="Times New Roman"/>
          <w:sz w:val="28"/>
          <w:szCs w:val="28"/>
        </w:rPr>
        <w:t>.</w:t>
      </w: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5C2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  <w:r w:rsidR="003674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К.Н.Беляева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C17" w:rsidRPr="00C04391" w:rsidRDefault="00735C17" w:rsidP="00735C1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043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 № 1</w:t>
      </w:r>
    </w:p>
    <w:p w:rsidR="00735C17" w:rsidRPr="00C04391" w:rsidRDefault="00735C17" w:rsidP="00735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35C17" w:rsidRPr="00C04391" w:rsidRDefault="00735C17" w:rsidP="00735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35C17" w:rsidRPr="00C04391" w:rsidRDefault="00735C17" w:rsidP="00735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 xml:space="preserve">Курманаевский сельсовет </w:t>
      </w:r>
    </w:p>
    <w:p w:rsidR="00735C17" w:rsidRPr="00C04391" w:rsidRDefault="00735C17" w:rsidP="00735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>Курманаевского района</w:t>
      </w:r>
    </w:p>
    <w:p w:rsidR="00735C17" w:rsidRPr="00C04391" w:rsidRDefault="00735C17" w:rsidP="00735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76CA5" w:rsidRDefault="00735C17" w:rsidP="00735C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C0439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04.09.2024 № 152</w:t>
      </w:r>
      <w:r w:rsidRPr="00C04391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E76CA5" w:rsidRDefault="00E76CA5" w:rsidP="00E76C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C17" w:rsidRPr="00735C17" w:rsidRDefault="00E76CA5" w:rsidP="00735C17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5C17">
        <w:rPr>
          <w:rFonts w:ascii="Times New Roman" w:hAnsi="Times New Roman" w:cs="Times New Roman"/>
          <w:bCs/>
          <w:color w:val="000000"/>
          <w:sz w:val="28"/>
          <w:szCs w:val="28"/>
        </w:rPr>
        <w:t>Порядок содержания и эксплуатации</w:t>
      </w:r>
      <w:r w:rsidRPr="00735C17">
        <w:rPr>
          <w:rFonts w:ascii="Times New Roman" w:hAnsi="Times New Roman" w:cs="Times New Roman"/>
          <w:bCs/>
          <w:color w:val="000000"/>
          <w:sz w:val="28"/>
          <w:szCs w:val="28"/>
        </w:rPr>
        <w:br/>
        <w:t>источников наружного противопожарного водоснабжения на</w:t>
      </w:r>
      <w:r w:rsidRPr="00735C17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территории муниципального образования Курманаевский сельсовет и на</w:t>
      </w:r>
      <w:r w:rsidR="00735C17" w:rsidRPr="00735C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5C17">
        <w:rPr>
          <w:rFonts w:ascii="Times New Roman" w:hAnsi="Times New Roman" w:cs="Times New Roman"/>
          <w:bCs/>
          <w:color w:val="000000"/>
          <w:sz w:val="28"/>
          <w:szCs w:val="28"/>
        </w:rPr>
        <w:t>прилегающих к нему территориях</w:t>
      </w:r>
    </w:p>
    <w:p w:rsidR="00735C17" w:rsidRPr="00735C17" w:rsidRDefault="00E76CA5" w:rsidP="00735C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C1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35C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735C17" w:rsidRPr="00735C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Общие </w:t>
      </w:r>
      <w:r w:rsidRPr="00735C17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Pr="00735C1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735C17" w:rsidRDefault="00E76CA5" w:rsidP="00735C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6CA5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устанавливает правила содержания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эксплуатации источников наружного противопожарного водоснабжения на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и на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прилегающих к нему территориях (далее - Порядок).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1.2.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В Порядке применяются следующие понятия и сокращения: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 наружного противопожарного водоснабжения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наружные водопроводные сети с пожарными гидрантами, противопожарные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резервуары и водные объекты, в том числе пожарные водоемы,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используемые для целей пожаротушения, и обеспечивающие забор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необходимого количества воды в течен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ие необходимого времени (далее источники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НППВ);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пожарный гидрант: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устройство для отбора воды из водопроводной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сети для тушения пожара;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пожарный водоем: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водный объект, имеющий необходимый запас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воды для тушения пожаров и оборудованный для ее забора пожарными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автомобилями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мотопомпами</w:t>
      </w:r>
      <w:proofErr w:type="spellEnd"/>
      <w:r w:rsidRPr="00E76CA5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пожарный резервуар: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инженерное сооружение емкостного типа с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необходимым запасом воды для тушения пожаров и обустроенное для ее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забора пожарными автомобилями (</w:t>
      </w:r>
      <w:proofErr w:type="spell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мотопомпами</w:t>
      </w:r>
      <w:proofErr w:type="spellEnd"/>
      <w:r w:rsidRPr="00E76CA5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противопожарный водопровод: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водопровод, обеспечивающий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противопожарные нужды;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водоснабжения: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комплекс сооружений, самотечных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напорных сетей, служащий для забора воды из источников водоснабжения,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ее очистки до нормативных показателей и подачи потребителю;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противопожарного водоснабжения: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система водоснабжения,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обеспечивающая противопожарные нужды;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пожаротушение: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тушение пожаров, заправка пожарных автомобилей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водой, пожарно-тактические учения и занятия, оперативно-тактическое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изучение района выезда, проверка (обследование) работоспособности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источников НППВ.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1.3.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Порядок предназначен для использования при определении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взаимоотношений между администрацией муниципального образования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абонентами систем централизованного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водоснабжения (далее – абоненты) и организациями, имеющими в</w:t>
      </w:r>
      <w:r w:rsidRPr="00E76CA5">
        <w:rPr>
          <w:rFonts w:ascii="Times New Roman" w:hAnsi="Times New Roman" w:cs="Times New Roman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собственности, хозяйственном ведении или оперативном управлении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источники наружного противопожарного водоснабжения, подразделениями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пожарной охраны и применяется в целях надлежащего содержания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эксплуатации источников НППВ на территории муниципального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1.4.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сельсовет, абоненты, и организации, имеющие в собственности,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хозяйственном ведении или оперативном управлении источники НППВ,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несут ответственность за надлежащее состояние соответствующих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источников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НППВ.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1.5. Подразделени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>охраны имеет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право на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беспрепятственный доступ к источникам НППВ для использования их в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целях пожаротушения.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5C17" w:rsidRPr="00735C17" w:rsidRDefault="00E76CA5" w:rsidP="00735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5C17">
        <w:rPr>
          <w:rFonts w:ascii="Times New Roman" w:hAnsi="Times New Roman" w:cs="Times New Roman"/>
          <w:bCs/>
          <w:color w:val="000000"/>
          <w:sz w:val="28"/>
          <w:szCs w:val="28"/>
        </w:rPr>
        <w:t>2. Создание, содержание и эксплуатация источников НППВ</w:t>
      </w:r>
    </w:p>
    <w:p w:rsidR="00706811" w:rsidRDefault="00E76CA5" w:rsidP="00735C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сельсовет, абоненты, организации, имеющие в собственности, хозяйственном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ведении или оперативном управлении источники НППВ, осуществляют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комплекс организационно-правовых, финансовых и инженерно-технических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мер по их содержанию и эксплуатации.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2.2.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Комплекс организационно-правовых, финансовых и инженерно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технических мер, включает в себя, в том числе: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расчет требуемого в соответствии с требованиями пожарной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количества источников НППВ;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создание и устройство источников НППВ;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эксплуатацию источников НППВ в соответствии с требованиями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безопасности;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по созданию, содержанию источников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НППВ и ремонтно-профилактическим работам;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обеспечение беспрепятственного доступа подразделений пожарной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охраны к источникам НППВ;</w:t>
      </w:r>
      <w:proofErr w:type="gramEnd"/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проверку работоспособности и поддержание в исправном состоянии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источников НППВ, позволяющем использовать их для целей пожаротушения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в любое время года;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оснащение источников НППВ соответствующими обозначениями и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указателями направления движения к ним в соответствии с требованиями</w:t>
      </w:r>
      <w:r w:rsidR="0073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обеспечение беспрепятственного проезда к источникам НППВ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площадкам для забора воды из них, очистка подъездов и источников НППВ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от мусора, снега и наледи;</w:t>
      </w:r>
      <w:proofErr w:type="gramEnd"/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дение мероприятий по подготовке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источников НППВ к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эксплуатации в условиях отрицательных температур;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уведомление администрации муниципального образования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и подразделений пожарной охраны о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невозможности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использования источников НППВ из-за отсутствия или недостаточного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давления воды в водопроводной сети и других случаях (в том числе и из-за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неисправности) невозможности забора воды из источников НППВ.</w:t>
      </w:r>
      <w:r w:rsidRPr="00E76CA5">
        <w:rPr>
          <w:rFonts w:ascii="Times New Roman" w:hAnsi="Times New Roman" w:cs="Times New Roman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2.3.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 НППВ должны находиться в исправном состоянии,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обеспечивать беспрепятственный забор воды из них, требуемый расход воды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 пожаротушение, и требуемый запас воды в соответствии с требованиями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пожарной безопасности.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2.4. Источники НППВ должны иметь подъезды с площадками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(пирсами) с твердым покрытием для установки пожарных автомобилей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забора воды для целей пожаротушения в любое время года.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2.5. Создание и размещение источников НППВ на территории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населенного пункта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и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на прилегающих к нему территориях (в радиусе 200 метров), их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характеристики определяются в соответствии с требованиями пожарной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безопасности.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2.6.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сельсовет при наличии на территории населенного пункта естественных или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искусственных </w:t>
      </w:r>
      <w:proofErr w:type="spell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(река, озеро, бассейн, градирня и др.)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обустраивают к ним подъезды с площадками (пирсами) с твердым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покрытием размером не менее 12 </w:t>
      </w:r>
      <w:proofErr w:type="spell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12 метров для установки пожарных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автомобилей и забора воды в любое время года, за исключением случаев,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когда территория населенного пункта, объекта защиты и находящиеся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на них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здания и сооружения обеспечены источниками противопожарного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водоснабжения.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2.7. Установка указателей, обозначающих источники НППВ,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направления движения к ним, возлагается на администрацию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абонента,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организацию, имеющую в собственности, хозяйственном ведении или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оперативном управлении источники НППВ.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2.8. Источники НППВ допускается использовать только в целях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пожаротушения.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Учет, проверка и испытание источников НППВ</w:t>
      </w:r>
      <w:r w:rsidRPr="00E7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сельсовет, абоненты, организации, имеющие в собственности, хозяйственном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ведении или оперативном управлении источники НППВ, должны в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установленном порядке вести их учет.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3.2. В целях учета всех источников НППВ, которые могут быть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использованы для целей пожаротушения, администрация муниципального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организует, а абоненты, организации,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имеющие в собственности, хозяйственном ведении или оперативном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управлении источники НППВ, не реже одного раза в пять лет проводят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инвентаризацию источников НППВ.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3.3. В целях постоянного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наличием и состоянием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источников НППВ администрация муниципального образования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абоненты, организации, которые их содержат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эксплуатируют, должны осуществлять их обследование (проверку)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испытание.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Наличие и состояние источников НППВ проверяется не менее двух раз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 год (с 1 мая по 20 июня и осенью и с 1 октября по 20 ноября)</w:t>
      </w:r>
      <w:r w:rsidRPr="00E76CA5">
        <w:rPr>
          <w:rFonts w:ascii="Times New Roman" w:hAnsi="Times New Roman" w:cs="Times New Roman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представителями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сельсовет, абонента, организации, имеющей в собственности, хозяйственном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ведении или оперативном управлении источники, совместно с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представителями подразделений пожарной охраны. Обследования (проверки)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проводятся в дневное время при устойчивых плюсовых температурах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воздуха.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3.4.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сельсовет, абоненты, организации, имеющие в собственности, хозяйственном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ведении или оперативном управлении источники НППВ, заводят на них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учетные карточки, в которых указывают их номер, адрес, дату установки,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технические характеристики и все виды произведенных работ по их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обслуживанию.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3.5.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Подразделения пожарной охраны сообщают в администрация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организацию,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имеющую в собственности, хозяйственном ведении или оперативном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управлении источники НППВ, обо всех обнаруженных неисправностях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недостатках в организации содержания и эксплуатации источников НППВ,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выявленных при тушении пожаров, при обследовании (проверке) источников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НППВ, проведении пожарно-тактических учений и занятий, оперативно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тактическом изучении района выезда.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3.6.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При обследовании (проверке) пожарных гидрантов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следующие неисправности (недостатки):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3.6.1 Неисправности (недостатки), исключающие забор воды: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1. Отсутствие указателя (координатной таблички), либо нечёткие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надписи на ней.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2. Отсутствие подъезда или невозможность беспрепятственного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подъезда к гидранту.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Невозможность обнаружения гидранта (засыпан грунтом, мусором,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загромождён автотранспортом, скрыт под слоем льда (снег) заасфальтирован.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Невозможность установить пожарную колонку (сдвинут колодец,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колодец завален грунтом, затоплен грязью, низкое расположение стока, сбита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резьба на стояке, сужены проушины на верхнем фланце, мешают болты на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верхнем фланце).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5. Наличие технических дефектов, (заглушен, отсутствует стояк или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шток, не закреплён стояк или забит грунтом, трещина в стояке, шток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проворачивается или погнут, </w:t>
      </w:r>
      <w:proofErr w:type="spell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несоответствуют</w:t>
      </w:r>
      <w:proofErr w:type="spell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геометрические размеры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длинны штока и его формы, разбит фланец).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6. Отключен от магистрали или заморожен.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3.6.2 Неисправности (недостатки), не исключающие забор воды: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Указатель (табличка) не соответствует действительности (номер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дома, тип гидранта, тип сети, диаметр сети, координаты, плохо видны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надписи) или выполнен не по ГОСТ).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Низкое давление в сети, гидрант не закрывается, отсутствует дренаж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колодца, сдвинуто кольцо колодца, отсутствует крышка стояка или колодца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гидранта, течь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фланца, вода в колодце (нарушена герметичность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колодца от проникновения грунтовых вод), отсутствие утепления колодца, в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котором установлен пожарный гидрант, при эксплуатации в условиях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пониженных температур.</w:t>
      </w:r>
      <w:r w:rsidRPr="00E76CA5">
        <w:rPr>
          <w:rFonts w:ascii="Times New Roman" w:hAnsi="Times New Roman" w:cs="Times New Roman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Обследование (проверка) пожарных гидрантов должна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проводиться при выполнении условий: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опробование гидрантов с пуском воды разрешается только при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плюсовых температурах наружного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воздуха;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при отрицательных температурах от 0 до -15 градусов допускается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только внешний осмотр гидранта без пуска воды;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 допускается открытие крышек колодца для внешнего осмотра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гидрантов при температурах ниже минус 15 градусов во избежание потерь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тепла из колодца.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3.8.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При обследовании (проверке) водоемов, используемых для забора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воды в целях пожаротушения, устанавливаются следующие неисправности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(недостатки):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отсутствует возможность беспрепятственного подъезда к водоему;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отсутствие указателя (координатной таблички);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нечётко нанесены надписи, цифры на указателе (координатной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табличке);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отсутствует площадка перед водоемом для установки пожарных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автомобилей для забора воды;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низкий уровень воды в водоеме (в том числе отсутствует приямок);</w:t>
      </w:r>
      <w:proofErr w:type="gramEnd"/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негерметичен (не держит воду);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отсутствует упорный брус;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 закреплён упорный брус;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неисправен (отсутствует) самотёчный колодец;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наличие проруби при отрицательной температуре воздуха (для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открытых водоемов) и приспособлений по предотвращению их замерзания.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3.9.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При обследовании (проверке) пирсов с твердым покрытием на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водоемах, устанавливаются следующие неисправности (недостатки):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отсутствие указателя (координатной таблички) пирса;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нечётко нанесены надписи, цифры на указателе (координатной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табличке);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неисправное состояние несущих конструкций, покрытия (настила),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ограждения, упорного бруса и наличие приямка для забора воды;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невозможность беспрепятственного подъезда к пирсу;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отсутствие площадки перед пирсом для разворота пожарной техники.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3.10.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проверке других источников НППВ устанавливается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наличие подъезда и возможность забора воды из них в любое время года.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3.11.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Под испытанием источников НППВ подразумевается проверка их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работоспособности путем технического осмотра и пуска воды с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последующим сравнением фактического расхода с требуемым по нормам на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цели пожаротушения.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Испытания должны проводиться в часы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максимального водопотребления на хозяйственно-питьевые и</w:t>
      </w:r>
      <w:r w:rsidR="0070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производственные нужды.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3.12. Испытание источников НППВ проводится в соответствии с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установленными методиками.</w:t>
      </w:r>
      <w:r w:rsidRPr="00E76CA5">
        <w:rPr>
          <w:rFonts w:ascii="Times New Roman" w:hAnsi="Times New Roman" w:cs="Times New Roman"/>
          <w:sz w:val="28"/>
          <w:szCs w:val="28"/>
        </w:rPr>
        <w:br/>
      </w:r>
    </w:p>
    <w:p w:rsidR="00706811" w:rsidRDefault="00E76CA5" w:rsidP="00735C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811">
        <w:rPr>
          <w:rFonts w:ascii="Times New Roman" w:hAnsi="Times New Roman" w:cs="Times New Roman"/>
          <w:bCs/>
          <w:color w:val="000000"/>
          <w:sz w:val="28"/>
          <w:szCs w:val="28"/>
        </w:rPr>
        <w:t>4. Ремонт и реконструкция источников НППВ</w:t>
      </w:r>
    </w:p>
    <w:p w:rsidR="00346862" w:rsidRPr="00E76CA5" w:rsidRDefault="00E76CA5" w:rsidP="00735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>4.1. Ремонт пожарных гидрантов должен быть произведен в течение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суток с момента получения сообщения о неисправности или обнаружения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неисправности. Ремонт пожарных водоемов, резервуаров, пирсов к водным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объектам должен быть произведен в течение 14 дней с момента получения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сообщения о неисправности или обнаружения неисправности.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4.2. Технические характеристики источников НППВ после ремонта и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реконструкции должны соответствовать требованиям нормативных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документов по пожарной безопасности.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4.3. При отключении участков водопроводной сети и (или) пожарных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гидрантов для проведения ремонта или реконструкции, а также в случае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уменьшения давления в водопроводной </w:t>
      </w:r>
      <w:proofErr w:type="gramStart"/>
      <w:r w:rsidRPr="00E76CA5">
        <w:rPr>
          <w:rFonts w:ascii="Times New Roman" w:hAnsi="Times New Roman" w:cs="Times New Roman"/>
          <w:color w:val="000000"/>
          <w:sz w:val="28"/>
          <w:szCs w:val="28"/>
        </w:rPr>
        <w:t>сети</w:t>
      </w:r>
      <w:proofErr w:type="gramEnd"/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ниже требуемого,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Курманаевский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абоненты, организации, в ведении которых они находятся, заблаговременно</w:t>
      </w:r>
      <w:r w:rsidRPr="00E76CA5">
        <w:rPr>
          <w:rFonts w:ascii="Times New Roman" w:hAnsi="Times New Roman" w:cs="Times New Roman"/>
          <w:color w:val="000000"/>
          <w:sz w:val="28"/>
          <w:szCs w:val="28"/>
        </w:rPr>
        <w:br/>
        <w:t>извещают об этом подразделение пожарной охраны</w:t>
      </w:r>
    </w:p>
    <w:p w:rsidR="00346862" w:rsidRPr="00E76CA5" w:rsidRDefault="00346862" w:rsidP="00735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862" w:rsidRDefault="00346862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Pr="00C04391" w:rsidRDefault="001927E8" w:rsidP="001927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043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 № 2</w:t>
      </w:r>
    </w:p>
    <w:p w:rsidR="001927E8" w:rsidRPr="00C04391" w:rsidRDefault="001927E8" w:rsidP="001927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927E8" w:rsidRPr="00C04391" w:rsidRDefault="001927E8" w:rsidP="001927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927E8" w:rsidRPr="00C04391" w:rsidRDefault="001927E8" w:rsidP="001927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 xml:space="preserve">Курманаевский сельсовет </w:t>
      </w:r>
    </w:p>
    <w:p w:rsidR="001927E8" w:rsidRPr="00C04391" w:rsidRDefault="001927E8" w:rsidP="001927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>Курманаевского района</w:t>
      </w:r>
    </w:p>
    <w:p w:rsidR="001927E8" w:rsidRPr="00C04391" w:rsidRDefault="001927E8" w:rsidP="001927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9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927E8" w:rsidRDefault="001927E8" w:rsidP="001927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C0439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04.09.2024 № 152</w:t>
      </w:r>
      <w:r w:rsidRPr="00C04391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1927E8" w:rsidRPr="008C6B7C" w:rsidRDefault="001927E8" w:rsidP="001927E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927E8" w:rsidRDefault="001927E8" w:rsidP="001927E8">
      <w:pPr>
        <w:pStyle w:val="a7"/>
        <w:jc w:val="center"/>
        <w:rPr>
          <w:b/>
          <w:szCs w:val="28"/>
        </w:rPr>
      </w:pPr>
    </w:p>
    <w:p w:rsidR="001927E8" w:rsidRPr="001927E8" w:rsidRDefault="001927E8" w:rsidP="001927E8">
      <w:pPr>
        <w:pStyle w:val="a7"/>
        <w:jc w:val="center"/>
      </w:pPr>
      <w:r w:rsidRPr="001927E8">
        <w:rPr>
          <w:color w:val="000000"/>
          <w:szCs w:val="28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 w:rsidR="008555AD">
        <w:rPr>
          <w:color w:val="000000"/>
          <w:szCs w:val="28"/>
        </w:rPr>
        <w:t>Курманаевский</w:t>
      </w:r>
      <w:r w:rsidRPr="001927E8">
        <w:rPr>
          <w:color w:val="000000"/>
          <w:szCs w:val="28"/>
        </w:rPr>
        <w:t xml:space="preserve"> сельсовет и на прилегающих к нему территориях</w:t>
      </w:r>
    </w:p>
    <w:p w:rsidR="001927E8" w:rsidRDefault="001927E8" w:rsidP="001927E8">
      <w:pPr>
        <w:pStyle w:val="a7"/>
        <w:jc w:val="center"/>
        <w:rPr>
          <w:color w:val="000000"/>
          <w:szCs w:val="28"/>
        </w:rPr>
      </w:pPr>
    </w:p>
    <w:tbl>
      <w:tblPr>
        <w:tblW w:w="9611" w:type="dxa"/>
        <w:tblInd w:w="-5" w:type="dxa"/>
        <w:tblLayout w:type="fixed"/>
        <w:tblLook w:val="04A0"/>
      </w:tblPr>
      <w:tblGrid>
        <w:gridCol w:w="541"/>
        <w:gridCol w:w="2266"/>
        <w:gridCol w:w="1134"/>
        <w:gridCol w:w="2412"/>
        <w:gridCol w:w="3258"/>
      </w:tblGrid>
      <w:tr w:rsidR="005C2C48" w:rsidTr="005C2C48">
        <w:trPr>
          <w:trHeight w:val="197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НППВ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Место нахождения источника НППВ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</w:p>
        </w:tc>
      </w:tr>
      <w:tr w:rsidR="005C2C48" w:rsidTr="005C2C48">
        <w:trPr>
          <w:trHeight w:val="35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2C48" w:rsidTr="005C2C48">
        <w:trPr>
          <w:trHeight w:val="61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E416B9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орожная 55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DE6784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192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4192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A4192F">
              <w:rPr>
                <w:rFonts w:ascii="Times New Roman" w:hAnsi="Times New Roman" w:cs="Times New Roman"/>
                <w:sz w:val="28"/>
                <w:szCs w:val="28"/>
              </w:rPr>
              <w:t>омина 28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3D40A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D40A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D40A4">
              <w:rPr>
                <w:rFonts w:ascii="Times New Roman" w:hAnsi="Times New Roman" w:cs="Times New Roman"/>
                <w:sz w:val="28"/>
                <w:szCs w:val="28"/>
              </w:rPr>
              <w:t>омина 28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3D40A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D40A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D40A4">
              <w:rPr>
                <w:rFonts w:ascii="Times New Roman" w:hAnsi="Times New Roman" w:cs="Times New Roman"/>
                <w:sz w:val="28"/>
                <w:szCs w:val="28"/>
              </w:rPr>
              <w:t>омина 28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етровка</w:t>
            </w:r>
          </w:p>
          <w:p w:rsidR="005C2C48" w:rsidRDefault="005C2C48" w:rsidP="005C2C48">
            <w:pPr>
              <w:spacing w:line="240" w:lineRule="auto"/>
            </w:pPr>
            <w:r w:rsidRPr="003D40A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D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ефтяников 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лет Победы 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A4192F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2F">
              <w:rPr>
                <w:rFonts w:ascii="Times New Roman" w:hAnsi="Times New Roman" w:cs="Times New Roman"/>
                <w:sz w:val="28"/>
                <w:szCs w:val="28"/>
              </w:rPr>
              <w:t>ул. Молодежная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A4192F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192F">
              <w:rPr>
                <w:rFonts w:ascii="Times New Roman" w:hAnsi="Times New Roman" w:cs="Times New Roman"/>
                <w:sz w:val="28"/>
                <w:szCs w:val="28"/>
              </w:rPr>
              <w:t>ул. Мира 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A4192F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19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4а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44BCF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BC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Степана Разина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Петровка </w:t>
            </w:r>
          </w:p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Нефтяников 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Tr="005C2C48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лет Победы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етеринарная 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етеринарная 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5AD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елезнодорожная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984358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13089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3089A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3089A">
              <w:rPr>
                <w:rFonts w:ascii="Times New Roman" w:hAnsi="Times New Roman" w:cs="Times New Roman"/>
                <w:sz w:val="28"/>
                <w:szCs w:val="28"/>
              </w:rPr>
              <w:t xml:space="preserve">елезнодорожная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984358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13089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3089A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3089A">
              <w:rPr>
                <w:rFonts w:ascii="Times New Roman" w:hAnsi="Times New Roman" w:cs="Times New Roman"/>
                <w:sz w:val="28"/>
                <w:szCs w:val="28"/>
              </w:rPr>
              <w:t xml:space="preserve">елезнодорожная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984358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13089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3089A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3089A">
              <w:rPr>
                <w:rFonts w:ascii="Times New Roman" w:hAnsi="Times New Roman" w:cs="Times New Roman"/>
                <w:sz w:val="28"/>
                <w:szCs w:val="28"/>
              </w:rPr>
              <w:t xml:space="preserve">елезнодорожная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984358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рестьянская 83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984358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984358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уворова 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2B378F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есная 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2B378F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</w:t>
            </w:r>
            <w:r w:rsidRPr="002B3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есная 25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41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2B378F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уговая 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2B378F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уговая 16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2B378F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 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2B378F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ародная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2B378F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ародная 16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2B378F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рестьянская 1а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Pr="008555AD" w:rsidRDefault="005C2C48" w:rsidP="005C2C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CF66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Фомина 19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CF66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омина 31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CF66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Степана Разина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десская 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десская 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CF66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осточная 14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CF66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вангардная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C2C48" w:rsidRPr="008555AD" w:rsidTr="005C2C48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8" w:rsidRPr="008555AD" w:rsidRDefault="005C2C48" w:rsidP="005C2C4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CF66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9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айская 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48" w:rsidRDefault="005C2C48" w:rsidP="005C2C48">
            <w:pPr>
              <w:spacing w:line="240" w:lineRule="auto"/>
            </w:pPr>
            <w:r w:rsidRPr="00E416B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1927E8" w:rsidRPr="00F94EA3" w:rsidRDefault="001927E8" w:rsidP="005C2C48">
      <w:pPr>
        <w:jc w:val="both"/>
        <w:rPr>
          <w:b/>
          <w:color w:val="000000"/>
          <w:sz w:val="26"/>
          <w:szCs w:val="26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Pr="00E76CA5" w:rsidRDefault="001927E8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862" w:rsidRPr="00E76CA5" w:rsidRDefault="00346862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862" w:rsidRPr="00E76CA5" w:rsidRDefault="00346862" w:rsidP="00735C1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46862" w:rsidRPr="00E76CA5" w:rsidSect="00D841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1829"/>
    <w:multiLevelType w:val="multilevel"/>
    <w:tmpl w:val="13A879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B87"/>
    <w:rsid w:val="00031E67"/>
    <w:rsid w:val="00046E48"/>
    <w:rsid w:val="00057E03"/>
    <w:rsid w:val="000D7636"/>
    <w:rsid w:val="000E094B"/>
    <w:rsid w:val="00110D94"/>
    <w:rsid w:val="00126766"/>
    <w:rsid w:val="00150C9A"/>
    <w:rsid w:val="00165BFE"/>
    <w:rsid w:val="001927E8"/>
    <w:rsid w:val="00233395"/>
    <w:rsid w:val="00234ED2"/>
    <w:rsid w:val="00253936"/>
    <w:rsid w:val="00256776"/>
    <w:rsid w:val="00281138"/>
    <w:rsid w:val="00292F37"/>
    <w:rsid w:val="002A55C4"/>
    <w:rsid w:val="002C1C82"/>
    <w:rsid w:val="002F01EC"/>
    <w:rsid w:val="00303279"/>
    <w:rsid w:val="0030419C"/>
    <w:rsid w:val="00346862"/>
    <w:rsid w:val="0036747E"/>
    <w:rsid w:val="00373D4D"/>
    <w:rsid w:val="003A23FC"/>
    <w:rsid w:val="003A7172"/>
    <w:rsid w:val="003F3CA8"/>
    <w:rsid w:val="00430098"/>
    <w:rsid w:val="00441CA4"/>
    <w:rsid w:val="004D0A63"/>
    <w:rsid w:val="004E3A21"/>
    <w:rsid w:val="00520848"/>
    <w:rsid w:val="00564A75"/>
    <w:rsid w:val="00567854"/>
    <w:rsid w:val="00592100"/>
    <w:rsid w:val="005C2C48"/>
    <w:rsid w:val="00616EC6"/>
    <w:rsid w:val="00616FFE"/>
    <w:rsid w:val="0062017D"/>
    <w:rsid w:val="0062501C"/>
    <w:rsid w:val="00633958"/>
    <w:rsid w:val="00633F3A"/>
    <w:rsid w:val="00671427"/>
    <w:rsid w:val="006A2E4E"/>
    <w:rsid w:val="006C1D5C"/>
    <w:rsid w:val="006F426B"/>
    <w:rsid w:val="00706811"/>
    <w:rsid w:val="007346B0"/>
    <w:rsid w:val="00735C17"/>
    <w:rsid w:val="00751014"/>
    <w:rsid w:val="00792109"/>
    <w:rsid w:val="007F236A"/>
    <w:rsid w:val="007F7C2C"/>
    <w:rsid w:val="00844BCF"/>
    <w:rsid w:val="0085123B"/>
    <w:rsid w:val="00853963"/>
    <w:rsid w:val="008555AD"/>
    <w:rsid w:val="008C38C3"/>
    <w:rsid w:val="008E1A4B"/>
    <w:rsid w:val="00903D48"/>
    <w:rsid w:val="009138C6"/>
    <w:rsid w:val="00961F6A"/>
    <w:rsid w:val="00963AA8"/>
    <w:rsid w:val="00993DC2"/>
    <w:rsid w:val="009B0696"/>
    <w:rsid w:val="009C7B17"/>
    <w:rsid w:val="009F5DB8"/>
    <w:rsid w:val="00A31DB7"/>
    <w:rsid w:val="00A4192F"/>
    <w:rsid w:val="00B331F8"/>
    <w:rsid w:val="00B4219F"/>
    <w:rsid w:val="00B6204A"/>
    <w:rsid w:val="00B676E2"/>
    <w:rsid w:val="00BA3861"/>
    <w:rsid w:val="00BB58FC"/>
    <w:rsid w:val="00BD029E"/>
    <w:rsid w:val="00BD02A5"/>
    <w:rsid w:val="00BD1388"/>
    <w:rsid w:val="00BD7B87"/>
    <w:rsid w:val="00C04391"/>
    <w:rsid w:val="00C57BFA"/>
    <w:rsid w:val="00C94A27"/>
    <w:rsid w:val="00C97F8E"/>
    <w:rsid w:val="00CC7FFA"/>
    <w:rsid w:val="00CE4588"/>
    <w:rsid w:val="00CE5612"/>
    <w:rsid w:val="00CF4C44"/>
    <w:rsid w:val="00D12043"/>
    <w:rsid w:val="00D61F9F"/>
    <w:rsid w:val="00D841AE"/>
    <w:rsid w:val="00D95C9B"/>
    <w:rsid w:val="00DA749D"/>
    <w:rsid w:val="00DC2BDF"/>
    <w:rsid w:val="00DC5A8C"/>
    <w:rsid w:val="00DD3D35"/>
    <w:rsid w:val="00DE6784"/>
    <w:rsid w:val="00E0054A"/>
    <w:rsid w:val="00E11B9D"/>
    <w:rsid w:val="00E152C6"/>
    <w:rsid w:val="00E473A4"/>
    <w:rsid w:val="00E76CA5"/>
    <w:rsid w:val="00E9403E"/>
    <w:rsid w:val="00EF3CA0"/>
    <w:rsid w:val="00F8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3"/>
  </w:style>
  <w:style w:type="paragraph" w:styleId="1">
    <w:name w:val="heading 1"/>
    <w:basedOn w:val="a"/>
    <w:next w:val="a"/>
    <w:link w:val="10"/>
    <w:qFormat/>
    <w:rsid w:val="00D841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41A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B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41A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D841AE"/>
    <w:rPr>
      <w:color w:val="008000"/>
      <w:sz w:val="20"/>
      <w:szCs w:val="20"/>
      <w:u w:val="single"/>
    </w:rPr>
  </w:style>
  <w:style w:type="character" w:styleId="a6">
    <w:name w:val="Hyperlink"/>
    <w:rsid w:val="00D841AE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1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01">
    <w:name w:val="fontstyle01"/>
    <w:basedOn w:val="a0"/>
    <w:rsid w:val="00346862"/>
    <w:rPr>
      <w:rFonts w:ascii="LiberationSerif-Bold" w:hAnsi="LiberationSerif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4686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ody Text Indent"/>
    <w:basedOn w:val="a"/>
    <w:link w:val="a8"/>
    <w:rsid w:val="001927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927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35642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926C-B35A-4839-B77E-1454CF1D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5</cp:revision>
  <cp:lastPrinted>2024-09-05T08:55:00Z</cp:lastPrinted>
  <dcterms:created xsi:type="dcterms:W3CDTF">2024-09-04T08:07:00Z</dcterms:created>
  <dcterms:modified xsi:type="dcterms:W3CDTF">2024-09-05T08:55:00Z</dcterms:modified>
</cp:coreProperties>
</file>