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61"/>
        <w:tblW w:w="9993" w:type="dxa"/>
        <w:tblLayout w:type="fixed"/>
        <w:tblCellMar>
          <w:left w:w="70" w:type="dxa"/>
          <w:right w:w="70" w:type="dxa"/>
        </w:tblCellMar>
        <w:tblLook w:val="0000"/>
      </w:tblPr>
      <w:tblGrid>
        <w:gridCol w:w="4323"/>
        <w:gridCol w:w="850"/>
        <w:gridCol w:w="4820"/>
      </w:tblGrid>
      <w:tr w:rsidR="00CB15B3" w:rsidRPr="002405A6" w:rsidTr="00EF2E9D">
        <w:trPr>
          <w:trHeight w:val="2038"/>
        </w:trPr>
        <w:tc>
          <w:tcPr>
            <w:tcW w:w="4323" w:type="dxa"/>
          </w:tcPr>
          <w:p w:rsidR="00CB15B3" w:rsidRPr="002405A6" w:rsidRDefault="00CB15B3" w:rsidP="00EF2E9D">
            <w:pPr>
              <w:jc w:val="center"/>
              <w:rPr>
                <w:b/>
                <w:sz w:val="10"/>
              </w:rPr>
            </w:pPr>
          </w:p>
          <w:p w:rsidR="00CB15B3" w:rsidRDefault="00610AD9" w:rsidP="00EF2E9D">
            <w:pPr>
              <w:jc w:val="center"/>
              <w:rPr>
                <w:szCs w:val="24"/>
              </w:rPr>
            </w:pPr>
            <w:r>
              <w:rPr>
                <w:noProof/>
                <w:szCs w:val="24"/>
              </w:rPr>
              <w:drawing>
                <wp:inline distT="0" distB="0" distL="0" distR="0">
                  <wp:extent cx="561975" cy="685800"/>
                  <wp:effectExtent l="19050" t="0" r="9525" b="0"/>
                  <wp:docPr id="1" name="Рисунок 1" descr="Герб Ку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Курм"/>
                          <pic:cNvPicPr>
                            <a:picLocks noChangeAspect="1" noChangeArrowheads="1"/>
                          </pic:cNvPicPr>
                        </pic:nvPicPr>
                        <pic:blipFill>
                          <a:blip r:embed="rId8"/>
                          <a:srcRect/>
                          <a:stretch>
                            <a:fillRect/>
                          </a:stretch>
                        </pic:blipFill>
                        <pic:spPr bwMode="auto">
                          <a:xfrm>
                            <a:off x="0" y="0"/>
                            <a:ext cx="561975" cy="685800"/>
                          </a:xfrm>
                          <a:prstGeom prst="rect">
                            <a:avLst/>
                          </a:prstGeom>
                          <a:noFill/>
                          <a:ln w="9525">
                            <a:noFill/>
                            <a:miter lim="800000"/>
                            <a:headEnd/>
                            <a:tailEnd/>
                          </a:ln>
                        </pic:spPr>
                      </pic:pic>
                    </a:graphicData>
                  </a:graphic>
                </wp:inline>
              </w:drawing>
            </w:r>
          </w:p>
          <w:p w:rsidR="00CB15B3" w:rsidRPr="00A07D82" w:rsidRDefault="00CB15B3" w:rsidP="00EF2E9D">
            <w:pPr>
              <w:jc w:val="center"/>
              <w:rPr>
                <w:b/>
                <w:bCs/>
                <w:sz w:val="18"/>
                <w:szCs w:val="18"/>
              </w:rPr>
            </w:pPr>
          </w:p>
          <w:p w:rsidR="00CB15B3" w:rsidRPr="00A07D82" w:rsidRDefault="00CB15B3" w:rsidP="00EF2E9D">
            <w:pPr>
              <w:jc w:val="center"/>
              <w:rPr>
                <w:b/>
                <w:bCs/>
                <w:sz w:val="24"/>
                <w:szCs w:val="24"/>
              </w:rPr>
            </w:pPr>
            <w:r w:rsidRPr="00A07D82">
              <w:rPr>
                <w:b/>
                <w:bCs/>
                <w:sz w:val="24"/>
                <w:szCs w:val="24"/>
              </w:rPr>
              <w:t>Администрация</w:t>
            </w:r>
          </w:p>
          <w:p w:rsidR="00CB15B3" w:rsidRPr="00A07D82" w:rsidRDefault="00CB15B3" w:rsidP="00EF2E9D">
            <w:pPr>
              <w:jc w:val="center"/>
              <w:rPr>
                <w:b/>
                <w:bCs/>
                <w:sz w:val="24"/>
                <w:szCs w:val="24"/>
              </w:rPr>
            </w:pPr>
            <w:r w:rsidRPr="00A07D82">
              <w:rPr>
                <w:b/>
                <w:bCs/>
                <w:sz w:val="24"/>
                <w:szCs w:val="24"/>
              </w:rPr>
              <w:t xml:space="preserve">муниципального образования </w:t>
            </w:r>
          </w:p>
          <w:p w:rsidR="00CB15B3" w:rsidRPr="00A07D82" w:rsidRDefault="00CB15B3" w:rsidP="00EF2E9D">
            <w:pPr>
              <w:jc w:val="center"/>
              <w:rPr>
                <w:b/>
                <w:bCs/>
                <w:sz w:val="24"/>
                <w:szCs w:val="24"/>
              </w:rPr>
            </w:pPr>
            <w:r>
              <w:rPr>
                <w:b/>
                <w:bCs/>
                <w:sz w:val="24"/>
                <w:szCs w:val="24"/>
              </w:rPr>
              <w:t>Курманаевский</w:t>
            </w:r>
            <w:r w:rsidRPr="00A07D82">
              <w:rPr>
                <w:b/>
                <w:bCs/>
                <w:sz w:val="24"/>
                <w:szCs w:val="24"/>
              </w:rPr>
              <w:t xml:space="preserve"> сельсовет Курманаевского района </w:t>
            </w:r>
          </w:p>
          <w:p w:rsidR="00CB15B3" w:rsidRPr="00A07D82" w:rsidRDefault="00CB15B3" w:rsidP="00EF2E9D">
            <w:pPr>
              <w:jc w:val="center"/>
              <w:rPr>
                <w:b/>
                <w:bCs/>
                <w:sz w:val="24"/>
                <w:szCs w:val="24"/>
              </w:rPr>
            </w:pPr>
            <w:r w:rsidRPr="00A07D82">
              <w:rPr>
                <w:b/>
                <w:bCs/>
                <w:sz w:val="24"/>
                <w:szCs w:val="24"/>
              </w:rPr>
              <w:t xml:space="preserve">Оренбургской области </w:t>
            </w:r>
          </w:p>
          <w:p w:rsidR="00CB15B3" w:rsidRPr="00A07D82" w:rsidRDefault="00CB15B3" w:rsidP="00EF2E9D">
            <w:pPr>
              <w:jc w:val="center"/>
              <w:rPr>
                <w:b/>
                <w:sz w:val="24"/>
                <w:szCs w:val="24"/>
              </w:rPr>
            </w:pPr>
          </w:p>
          <w:p w:rsidR="00CB15B3" w:rsidRDefault="00CB15B3" w:rsidP="00EF2E9D">
            <w:pPr>
              <w:tabs>
                <w:tab w:val="left" w:pos="1515"/>
              </w:tabs>
              <w:jc w:val="center"/>
              <w:rPr>
                <w:b/>
                <w:sz w:val="24"/>
                <w:szCs w:val="24"/>
              </w:rPr>
            </w:pPr>
            <w:r w:rsidRPr="00A07D82">
              <w:rPr>
                <w:b/>
                <w:sz w:val="24"/>
                <w:szCs w:val="24"/>
              </w:rPr>
              <w:t xml:space="preserve">ПОСТАНОВЛЕНИЕ </w:t>
            </w:r>
          </w:p>
          <w:p w:rsidR="00CB15B3" w:rsidRPr="00A07D82" w:rsidRDefault="00CB15B3" w:rsidP="00EF2E9D">
            <w:pPr>
              <w:tabs>
                <w:tab w:val="left" w:pos="1515"/>
              </w:tabs>
              <w:jc w:val="center"/>
              <w:rPr>
                <w:b/>
                <w:sz w:val="16"/>
                <w:szCs w:val="16"/>
              </w:rPr>
            </w:pPr>
          </w:p>
        </w:tc>
        <w:tc>
          <w:tcPr>
            <w:tcW w:w="850" w:type="dxa"/>
          </w:tcPr>
          <w:p w:rsidR="00CB15B3" w:rsidRPr="002405A6" w:rsidRDefault="00CB15B3" w:rsidP="00EF2E9D">
            <w:pPr>
              <w:jc w:val="center"/>
              <w:rPr>
                <w:b/>
              </w:rPr>
            </w:pPr>
          </w:p>
        </w:tc>
        <w:tc>
          <w:tcPr>
            <w:tcW w:w="4820" w:type="dxa"/>
          </w:tcPr>
          <w:p w:rsidR="00CB15B3" w:rsidRPr="002405A6" w:rsidRDefault="00CB15B3" w:rsidP="00EF2E9D">
            <w:pPr>
              <w:jc w:val="right"/>
              <w:rPr>
                <w:sz w:val="28"/>
              </w:rPr>
            </w:pPr>
          </w:p>
        </w:tc>
      </w:tr>
      <w:tr w:rsidR="00CB15B3" w:rsidRPr="002405A6" w:rsidTr="00EF2E9D">
        <w:trPr>
          <w:trHeight w:val="850"/>
        </w:trPr>
        <w:tc>
          <w:tcPr>
            <w:tcW w:w="4323" w:type="dxa"/>
          </w:tcPr>
          <w:p w:rsidR="00CB15B3" w:rsidRPr="002405A6" w:rsidRDefault="00CB15B3" w:rsidP="00EF2E9D">
            <w:pPr>
              <w:jc w:val="center"/>
              <w:rPr>
                <w:sz w:val="10"/>
              </w:rPr>
            </w:pPr>
          </w:p>
          <w:p w:rsidR="00CB15B3" w:rsidRPr="005D548D" w:rsidRDefault="00664D48" w:rsidP="00EF2E9D">
            <w:pPr>
              <w:jc w:val="center"/>
              <w:rPr>
                <w:sz w:val="28"/>
                <w:szCs w:val="28"/>
                <w:u w:val="single"/>
              </w:rPr>
            </w:pPr>
            <w:r>
              <w:rPr>
                <w:sz w:val="28"/>
                <w:szCs w:val="28"/>
                <w:u w:val="single"/>
              </w:rPr>
              <w:t>07</w:t>
            </w:r>
            <w:r w:rsidR="00A05D4D" w:rsidRPr="005D548D">
              <w:rPr>
                <w:sz w:val="28"/>
                <w:szCs w:val="28"/>
                <w:u w:val="single"/>
              </w:rPr>
              <w:t>.0</w:t>
            </w:r>
            <w:r>
              <w:rPr>
                <w:sz w:val="28"/>
                <w:szCs w:val="28"/>
                <w:u w:val="single"/>
              </w:rPr>
              <w:t>5</w:t>
            </w:r>
            <w:r w:rsidR="00A05D4D" w:rsidRPr="005D548D">
              <w:rPr>
                <w:sz w:val="28"/>
                <w:szCs w:val="28"/>
                <w:u w:val="single"/>
              </w:rPr>
              <w:t>.20</w:t>
            </w:r>
            <w:r>
              <w:rPr>
                <w:sz w:val="28"/>
                <w:szCs w:val="28"/>
                <w:u w:val="single"/>
              </w:rPr>
              <w:t>24</w:t>
            </w:r>
            <w:r w:rsidR="00CB15B3" w:rsidRPr="005D548D">
              <w:rPr>
                <w:sz w:val="28"/>
                <w:szCs w:val="28"/>
                <w:u w:val="single"/>
              </w:rPr>
              <w:t xml:space="preserve"> №</w:t>
            </w:r>
            <w:r>
              <w:rPr>
                <w:sz w:val="28"/>
                <w:szCs w:val="28"/>
                <w:u w:val="single"/>
              </w:rPr>
              <w:t xml:space="preserve"> 83</w:t>
            </w:r>
            <w:r w:rsidR="00A05D4D" w:rsidRPr="005D548D">
              <w:rPr>
                <w:sz w:val="28"/>
                <w:szCs w:val="28"/>
                <w:u w:val="single"/>
              </w:rPr>
              <w:t>-п</w:t>
            </w:r>
            <w:r w:rsidR="00CB15B3" w:rsidRPr="005D548D">
              <w:rPr>
                <w:sz w:val="28"/>
                <w:szCs w:val="28"/>
                <w:u w:val="single"/>
              </w:rPr>
              <w:t xml:space="preserve"> </w:t>
            </w:r>
          </w:p>
          <w:p w:rsidR="00CB15B3" w:rsidRPr="002405A6" w:rsidRDefault="00CB15B3" w:rsidP="00EF2E9D">
            <w:pPr>
              <w:jc w:val="center"/>
              <w:rPr>
                <w:sz w:val="22"/>
              </w:rPr>
            </w:pPr>
          </w:p>
        </w:tc>
        <w:tc>
          <w:tcPr>
            <w:tcW w:w="850" w:type="dxa"/>
          </w:tcPr>
          <w:p w:rsidR="00CB15B3" w:rsidRPr="002405A6" w:rsidRDefault="00CB15B3" w:rsidP="00EF2E9D">
            <w:pPr>
              <w:jc w:val="center"/>
              <w:rPr>
                <w:b/>
                <w:sz w:val="22"/>
              </w:rPr>
            </w:pPr>
          </w:p>
        </w:tc>
        <w:tc>
          <w:tcPr>
            <w:tcW w:w="4820" w:type="dxa"/>
          </w:tcPr>
          <w:p w:rsidR="00CB15B3" w:rsidRPr="002405A6" w:rsidRDefault="00CB15B3" w:rsidP="00EF2E9D">
            <w:pPr>
              <w:jc w:val="right"/>
              <w:rPr>
                <w:sz w:val="22"/>
              </w:rPr>
            </w:pPr>
          </w:p>
        </w:tc>
      </w:tr>
      <w:tr w:rsidR="00CB15B3" w:rsidRPr="002405A6" w:rsidTr="00EF2E9D">
        <w:trPr>
          <w:trHeight w:val="850"/>
        </w:trPr>
        <w:tc>
          <w:tcPr>
            <w:tcW w:w="9993" w:type="dxa"/>
            <w:gridSpan w:val="3"/>
          </w:tcPr>
          <w:p w:rsidR="00CB15B3" w:rsidRPr="002405A6" w:rsidRDefault="00CB15B3" w:rsidP="00EF2E9D">
            <w:pPr>
              <w:jc w:val="both"/>
              <w:rPr>
                <w:b/>
              </w:rPr>
            </w:pPr>
            <w:r w:rsidRPr="002405A6">
              <w:rPr>
                <w:sz w:val="28"/>
              </w:rPr>
              <w:t xml:space="preserve">Об утверждении  схемы </w:t>
            </w:r>
            <w:r w:rsidRPr="002405A6">
              <w:rPr>
                <w:sz w:val="28"/>
                <w:szCs w:val="28"/>
              </w:rPr>
              <w:t xml:space="preserve"> водоснабжения и водоотведения   муниципа</w:t>
            </w:r>
            <w:r>
              <w:rPr>
                <w:sz w:val="28"/>
                <w:szCs w:val="28"/>
              </w:rPr>
              <w:t>льного образования Курманаевский</w:t>
            </w:r>
            <w:r w:rsidRPr="002405A6">
              <w:rPr>
                <w:sz w:val="28"/>
                <w:szCs w:val="28"/>
              </w:rPr>
              <w:t xml:space="preserve"> сельсовет Курманаевского района</w:t>
            </w:r>
            <w:r w:rsidR="00CA50A5">
              <w:rPr>
                <w:sz w:val="28"/>
                <w:szCs w:val="28"/>
              </w:rPr>
              <w:t xml:space="preserve"> Оренбургской области</w:t>
            </w:r>
          </w:p>
        </w:tc>
      </w:tr>
    </w:tbl>
    <w:p w:rsidR="00CB15B3" w:rsidRPr="002405A6" w:rsidRDefault="00CB15B3" w:rsidP="00CB15B3">
      <w:pPr>
        <w:rPr>
          <w:sz w:val="28"/>
          <w:szCs w:val="28"/>
        </w:rPr>
      </w:pPr>
    </w:p>
    <w:p w:rsidR="00CB15B3" w:rsidRPr="002405A6" w:rsidRDefault="00CB15B3" w:rsidP="00CB15B3">
      <w:pPr>
        <w:rPr>
          <w:sz w:val="28"/>
          <w:szCs w:val="28"/>
        </w:rPr>
      </w:pPr>
    </w:p>
    <w:p w:rsidR="00CB15B3" w:rsidRPr="002405A6" w:rsidRDefault="00CB15B3" w:rsidP="00CB15B3">
      <w:pPr>
        <w:ind w:firstLine="540"/>
        <w:jc w:val="both"/>
        <w:rPr>
          <w:sz w:val="28"/>
          <w:szCs w:val="28"/>
        </w:rPr>
      </w:pPr>
      <w:r w:rsidRPr="002405A6">
        <w:rPr>
          <w:sz w:val="28"/>
          <w:szCs w:val="28"/>
        </w:rPr>
        <w:t xml:space="preserve">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07 декабря 2011 года № 416-ФЗ «О водоснабжении и водоотведении», Постановление</w:t>
      </w:r>
      <w:r w:rsidR="00CA50A5">
        <w:rPr>
          <w:sz w:val="28"/>
          <w:szCs w:val="28"/>
        </w:rPr>
        <w:t>м</w:t>
      </w:r>
      <w:r w:rsidRPr="002405A6">
        <w:rPr>
          <w:sz w:val="28"/>
          <w:szCs w:val="28"/>
        </w:rPr>
        <w:t xml:space="preserve"> Правительства РФ от 05.09.2013 г. № 782 «О схемах водоснабжения и водоотведения»:</w:t>
      </w:r>
    </w:p>
    <w:p w:rsidR="00CB15B3" w:rsidRPr="002405A6" w:rsidRDefault="00CA50A5" w:rsidP="00CA50A5">
      <w:pPr>
        <w:tabs>
          <w:tab w:val="left" w:pos="1276"/>
        </w:tabs>
        <w:jc w:val="both"/>
        <w:rPr>
          <w:sz w:val="28"/>
          <w:szCs w:val="28"/>
        </w:rPr>
      </w:pPr>
      <w:r>
        <w:rPr>
          <w:sz w:val="28"/>
          <w:szCs w:val="28"/>
        </w:rPr>
        <w:t xml:space="preserve">           1.  </w:t>
      </w:r>
      <w:r w:rsidR="00CB15B3" w:rsidRPr="002405A6">
        <w:rPr>
          <w:sz w:val="28"/>
          <w:szCs w:val="28"/>
        </w:rPr>
        <w:t>Утвердить схему водоснабжения и водоотведения муниципал</w:t>
      </w:r>
      <w:r w:rsidR="00CB15B3">
        <w:rPr>
          <w:sz w:val="28"/>
          <w:szCs w:val="28"/>
        </w:rPr>
        <w:t>ьного образования Курманаевский</w:t>
      </w:r>
      <w:r w:rsidR="00CB15B3" w:rsidRPr="002405A6">
        <w:rPr>
          <w:sz w:val="28"/>
          <w:szCs w:val="28"/>
        </w:rPr>
        <w:t xml:space="preserve"> сельсовет Курманаевского района,</w:t>
      </w:r>
      <w:r>
        <w:rPr>
          <w:sz w:val="28"/>
          <w:szCs w:val="28"/>
        </w:rPr>
        <w:t xml:space="preserve"> Оренбургской области</w:t>
      </w:r>
      <w:r w:rsidR="00CB15B3" w:rsidRPr="002405A6">
        <w:rPr>
          <w:sz w:val="28"/>
          <w:szCs w:val="28"/>
        </w:rPr>
        <w:t xml:space="preserve"> согласно приложению.</w:t>
      </w:r>
    </w:p>
    <w:p w:rsidR="00664D48" w:rsidRDefault="00CA50A5" w:rsidP="00664D48">
      <w:pPr>
        <w:ind w:firstLine="720"/>
        <w:jc w:val="both"/>
        <w:rPr>
          <w:sz w:val="28"/>
          <w:szCs w:val="28"/>
        </w:rPr>
      </w:pPr>
      <w:r>
        <w:rPr>
          <w:sz w:val="28"/>
          <w:szCs w:val="28"/>
        </w:rPr>
        <w:t>2.  Контроль за исполнением настоящего постановления оставляю за собой.</w:t>
      </w:r>
    </w:p>
    <w:p w:rsidR="00664D48" w:rsidRDefault="00664D48" w:rsidP="00CA50A5">
      <w:pPr>
        <w:ind w:firstLine="720"/>
        <w:jc w:val="both"/>
        <w:rPr>
          <w:sz w:val="28"/>
          <w:szCs w:val="28"/>
        </w:rPr>
      </w:pPr>
      <w:r>
        <w:rPr>
          <w:sz w:val="28"/>
          <w:szCs w:val="28"/>
        </w:rPr>
        <w:t xml:space="preserve">3. Постановление от </w:t>
      </w:r>
      <w:r w:rsidRPr="00664D48">
        <w:rPr>
          <w:spacing w:val="-1"/>
          <w:sz w:val="28"/>
          <w:szCs w:val="28"/>
        </w:rPr>
        <w:t>09.06.2014 № 142-п</w:t>
      </w:r>
      <w:r>
        <w:rPr>
          <w:spacing w:val="-1"/>
          <w:sz w:val="28"/>
          <w:szCs w:val="28"/>
        </w:rPr>
        <w:t xml:space="preserve"> «</w:t>
      </w:r>
      <w:r w:rsidRPr="002405A6">
        <w:rPr>
          <w:sz w:val="28"/>
        </w:rPr>
        <w:t xml:space="preserve">Об утверждении  схемы </w:t>
      </w:r>
      <w:r w:rsidRPr="002405A6">
        <w:rPr>
          <w:sz w:val="28"/>
          <w:szCs w:val="28"/>
        </w:rPr>
        <w:t xml:space="preserve"> водоснабжения и водоотведения   муниципа</w:t>
      </w:r>
      <w:r>
        <w:rPr>
          <w:sz w:val="28"/>
          <w:szCs w:val="28"/>
        </w:rPr>
        <w:t>льного образования Курманаевский</w:t>
      </w:r>
      <w:r w:rsidRPr="002405A6">
        <w:rPr>
          <w:sz w:val="28"/>
          <w:szCs w:val="28"/>
        </w:rPr>
        <w:t xml:space="preserve"> сельсовет Курманаевского района</w:t>
      </w:r>
      <w:r>
        <w:rPr>
          <w:sz w:val="28"/>
          <w:szCs w:val="28"/>
        </w:rPr>
        <w:t xml:space="preserve"> Оренбургской области</w:t>
      </w:r>
      <w:r>
        <w:rPr>
          <w:spacing w:val="-1"/>
          <w:sz w:val="28"/>
          <w:szCs w:val="28"/>
        </w:rPr>
        <w:t>» считать утратившим силу.</w:t>
      </w:r>
    </w:p>
    <w:p w:rsidR="00CA50A5" w:rsidRDefault="00664D48" w:rsidP="00CA50A5">
      <w:pPr>
        <w:ind w:firstLine="720"/>
        <w:jc w:val="both"/>
        <w:rPr>
          <w:sz w:val="28"/>
          <w:szCs w:val="28"/>
        </w:rPr>
      </w:pPr>
      <w:r>
        <w:rPr>
          <w:sz w:val="28"/>
          <w:szCs w:val="28"/>
        </w:rPr>
        <w:t xml:space="preserve"> 4</w:t>
      </w:r>
      <w:r w:rsidR="00CA50A5">
        <w:rPr>
          <w:sz w:val="28"/>
          <w:szCs w:val="28"/>
        </w:rPr>
        <w:t>. Постановление вступает в силу со дня подписания и подлежит официальному опубликованию в газете «Вестник Курманаевского сельсовета» и публикации на сайте администрации Курманаевского района.</w:t>
      </w:r>
    </w:p>
    <w:p w:rsidR="00CB15B3" w:rsidRPr="002405A6" w:rsidRDefault="00CB15B3" w:rsidP="00CB15B3">
      <w:pPr>
        <w:ind w:firstLine="720"/>
        <w:jc w:val="both"/>
        <w:rPr>
          <w:sz w:val="28"/>
          <w:szCs w:val="28"/>
        </w:rPr>
      </w:pPr>
    </w:p>
    <w:p w:rsidR="00CB15B3" w:rsidRPr="002405A6" w:rsidRDefault="00CB15B3" w:rsidP="00CB15B3">
      <w:pPr>
        <w:jc w:val="both"/>
        <w:rPr>
          <w:sz w:val="28"/>
          <w:szCs w:val="28"/>
        </w:rPr>
      </w:pPr>
    </w:p>
    <w:p w:rsidR="00CB15B3" w:rsidRPr="002405A6" w:rsidRDefault="00664D48" w:rsidP="00664D48">
      <w:pPr>
        <w:jc w:val="both"/>
      </w:pPr>
      <w:r>
        <w:rPr>
          <w:sz w:val="28"/>
          <w:szCs w:val="28"/>
        </w:rPr>
        <w:t>Глава</w:t>
      </w:r>
      <w:r w:rsidR="00CB15B3" w:rsidRPr="002405A6">
        <w:rPr>
          <w:sz w:val="28"/>
          <w:szCs w:val="28"/>
        </w:rPr>
        <w:t xml:space="preserve"> </w:t>
      </w:r>
      <w:r w:rsidR="00CB15B3">
        <w:rPr>
          <w:sz w:val="28"/>
          <w:szCs w:val="28"/>
        </w:rPr>
        <w:t>муниципального образования</w:t>
      </w:r>
      <w:r w:rsidR="00CB15B3" w:rsidRPr="002405A6">
        <w:rPr>
          <w:sz w:val="28"/>
          <w:szCs w:val="28"/>
        </w:rPr>
        <w:t xml:space="preserve">       </w:t>
      </w:r>
      <w:r w:rsidR="00CB15B3">
        <w:rPr>
          <w:sz w:val="28"/>
          <w:szCs w:val="28"/>
        </w:rPr>
        <w:t xml:space="preserve">                              </w:t>
      </w:r>
      <w:r>
        <w:rPr>
          <w:sz w:val="28"/>
          <w:szCs w:val="28"/>
        </w:rPr>
        <w:t xml:space="preserve">            К.Н.Беляева</w:t>
      </w:r>
    </w:p>
    <w:p w:rsidR="00CB15B3" w:rsidRDefault="00CB15B3" w:rsidP="00CB15B3"/>
    <w:p w:rsidR="00CB15B3" w:rsidRPr="002405A6" w:rsidRDefault="00CB15B3" w:rsidP="00CB15B3"/>
    <w:p w:rsidR="00CB15B3" w:rsidRDefault="00CB15B3" w:rsidP="00CB15B3">
      <w:pPr>
        <w:pStyle w:val="a8"/>
        <w:spacing w:after="0"/>
        <w:jc w:val="both"/>
        <w:rPr>
          <w:rFonts w:ascii="Times New Roman" w:hAnsi="Times New Roman"/>
        </w:rPr>
      </w:pPr>
    </w:p>
    <w:p w:rsidR="00CB15B3" w:rsidRDefault="00CB15B3" w:rsidP="00CB15B3">
      <w:pPr>
        <w:pStyle w:val="a8"/>
        <w:spacing w:after="0"/>
        <w:jc w:val="both"/>
        <w:rPr>
          <w:rFonts w:ascii="Times New Roman" w:hAnsi="Times New Roman"/>
        </w:rPr>
      </w:pPr>
    </w:p>
    <w:p w:rsidR="00CB15B3" w:rsidRDefault="00CB15B3" w:rsidP="00CB15B3">
      <w:pPr>
        <w:pStyle w:val="a8"/>
        <w:spacing w:after="0"/>
        <w:jc w:val="both"/>
        <w:rPr>
          <w:rFonts w:ascii="Times New Roman" w:hAnsi="Times New Roman"/>
        </w:rPr>
      </w:pPr>
    </w:p>
    <w:p w:rsidR="00CB15B3" w:rsidRDefault="00CB15B3" w:rsidP="00CB15B3">
      <w:pPr>
        <w:pStyle w:val="a8"/>
        <w:spacing w:after="0"/>
        <w:jc w:val="both"/>
        <w:rPr>
          <w:rFonts w:ascii="Times New Roman" w:hAnsi="Times New Roman"/>
        </w:rPr>
      </w:pPr>
    </w:p>
    <w:p w:rsidR="00CB15B3" w:rsidRDefault="00CB15B3" w:rsidP="00CB15B3">
      <w:pPr>
        <w:pStyle w:val="a8"/>
        <w:spacing w:after="0"/>
        <w:jc w:val="both"/>
        <w:rPr>
          <w:rFonts w:ascii="Times New Roman" w:hAnsi="Times New Roman"/>
        </w:rPr>
      </w:pPr>
      <w:r>
        <w:rPr>
          <w:rFonts w:ascii="Times New Roman" w:hAnsi="Times New Roman"/>
        </w:rPr>
        <w:t>Разослано:  в дело, администрации района, прокурору района</w:t>
      </w:r>
    </w:p>
    <w:p w:rsidR="00664D48" w:rsidRDefault="00664D48" w:rsidP="00CB15B3">
      <w:pPr>
        <w:pStyle w:val="a8"/>
        <w:spacing w:after="0"/>
        <w:jc w:val="both"/>
        <w:rPr>
          <w:rFonts w:ascii="Times New Roman" w:hAnsi="Times New Roman"/>
        </w:rPr>
      </w:pPr>
    </w:p>
    <w:p w:rsidR="00CB15B3" w:rsidRDefault="00CB15B3" w:rsidP="00CB15B3"/>
    <w:p w:rsidR="004E701E" w:rsidRDefault="004E701E" w:rsidP="00664D48">
      <w:pPr>
        <w:widowControl w:val="0"/>
        <w:ind w:right="-20"/>
        <w:rPr>
          <w:spacing w:val="-1"/>
          <w:sz w:val="28"/>
          <w:szCs w:val="28"/>
        </w:rPr>
      </w:pPr>
      <w:r>
        <w:rPr>
          <w:spacing w:val="-1"/>
          <w:sz w:val="28"/>
          <w:szCs w:val="28"/>
        </w:rPr>
        <w:lastRenderedPageBreak/>
        <w:t xml:space="preserve">        </w:t>
      </w:r>
      <w:r w:rsidR="00664D48">
        <w:rPr>
          <w:spacing w:val="-1"/>
          <w:sz w:val="28"/>
          <w:szCs w:val="28"/>
        </w:rPr>
        <w:t xml:space="preserve">                                                                           </w:t>
      </w:r>
      <w:r w:rsidR="00CA50A5">
        <w:rPr>
          <w:spacing w:val="-1"/>
          <w:sz w:val="28"/>
          <w:szCs w:val="28"/>
        </w:rPr>
        <w:t>Приложение к постановлению</w:t>
      </w:r>
    </w:p>
    <w:p w:rsidR="00664D48" w:rsidRDefault="00664D48" w:rsidP="00664D48">
      <w:pPr>
        <w:widowControl w:val="0"/>
        <w:ind w:left="3935" w:right="-20"/>
        <w:jc w:val="right"/>
        <w:rPr>
          <w:spacing w:val="-1"/>
          <w:sz w:val="28"/>
          <w:szCs w:val="28"/>
          <w:u w:val="single"/>
        </w:rPr>
      </w:pPr>
      <w:r>
        <w:rPr>
          <w:spacing w:val="-1"/>
          <w:sz w:val="28"/>
          <w:szCs w:val="28"/>
          <w:u w:val="single"/>
        </w:rPr>
        <w:t>07.05.202</w:t>
      </w:r>
      <w:r w:rsidR="001927C9" w:rsidRPr="001927C9">
        <w:rPr>
          <w:spacing w:val="-1"/>
          <w:sz w:val="28"/>
          <w:szCs w:val="28"/>
          <w:u w:val="single"/>
        </w:rPr>
        <w:t xml:space="preserve">4 № </w:t>
      </w:r>
      <w:r>
        <w:rPr>
          <w:spacing w:val="-1"/>
          <w:sz w:val="28"/>
          <w:szCs w:val="28"/>
          <w:u w:val="single"/>
        </w:rPr>
        <w:t>83</w:t>
      </w:r>
      <w:r w:rsidR="001927C9" w:rsidRPr="001927C9">
        <w:rPr>
          <w:spacing w:val="-1"/>
          <w:sz w:val="28"/>
          <w:szCs w:val="28"/>
          <w:u w:val="single"/>
        </w:rPr>
        <w:t>-п</w:t>
      </w:r>
      <w:bookmarkStart w:id="0" w:name="_Toc62733034"/>
    </w:p>
    <w:p w:rsidR="00610AD9" w:rsidRDefault="00610AD9" w:rsidP="00664D48">
      <w:pPr>
        <w:widowControl w:val="0"/>
        <w:ind w:right="-20"/>
        <w:jc w:val="center"/>
        <w:rPr>
          <w:b/>
        </w:rPr>
      </w:pPr>
    </w:p>
    <w:p w:rsidR="00664D48" w:rsidRDefault="00664D48" w:rsidP="00664D48">
      <w:pPr>
        <w:widowControl w:val="0"/>
        <w:ind w:right="-20"/>
        <w:jc w:val="center"/>
        <w:rPr>
          <w:b/>
        </w:rPr>
      </w:pPr>
      <w:r w:rsidRPr="00B761EB">
        <w:rPr>
          <w:b/>
        </w:rPr>
        <w:t>ВВЕДЕНИЕ</w:t>
      </w:r>
      <w:bookmarkEnd w:id="0"/>
    </w:p>
    <w:p w:rsidR="00610AD9" w:rsidRPr="00B761EB" w:rsidRDefault="00610AD9" w:rsidP="00664D48">
      <w:pPr>
        <w:widowControl w:val="0"/>
        <w:ind w:right="-20"/>
        <w:jc w:val="center"/>
        <w:rPr>
          <w:b/>
        </w:rPr>
      </w:pPr>
    </w:p>
    <w:p w:rsidR="00664D48" w:rsidRPr="00610AD9" w:rsidRDefault="00664D48" w:rsidP="00610AD9">
      <w:pPr>
        <w:pStyle w:val="affd"/>
        <w:spacing w:line="240" w:lineRule="auto"/>
        <w:rPr>
          <w:sz w:val="28"/>
          <w:szCs w:val="28"/>
        </w:rPr>
      </w:pPr>
      <w:r w:rsidRPr="00610AD9">
        <w:rPr>
          <w:sz w:val="28"/>
          <w:szCs w:val="28"/>
        </w:rPr>
        <w:t xml:space="preserve">Схема водоснабжения и водоотведения на период по 2034 год </w:t>
      </w:r>
      <w:r w:rsidRPr="00610AD9">
        <w:rPr>
          <w:bCs/>
          <w:sz w:val="28"/>
          <w:szCs w:val="28"/>
        </w:rPr>
        <w:t>муниципального образования Курманаевский сельсовет Курманаевского района,</w:t>
      </w:r>
      <w:r w:rsidRPr="00610AD9">
        <w:rPr>
          <w:sz w:val="28"/>
          <w:szCs w:val="28"/>
        </w:rPr>
        <w:t xml:space="preserve"> разработана на основании следующих документов: </w:t>
      </w:r>
    </w:p>
    <w:p w:rsidR="00664D48" w:rsidRPr="00610AD9" w:rsidRDefault="00664D48" w:rsidP="00610AD9">
      <w:pPr>
        <w:pStyle w:val="a0"/>
        <w:spacing w:line="240" w:lineRule="auto"/>
        <w:rPr>
          <w:sz w:val="28"/>
          <w:szCs w:val="28"/>
        </w:rPr>
      </w:pPr>
      <w:r w:rsidRPr="00610AD9">
        <w:rPr>
          <w:sz w:val="28"/>
          <w:szCs w:val="28"/>
        </w:rPr>
        <w:t xml:space="preserve">Генерального плана </w:t>
      </w:r>
      <w:r w:rsidRPr="00610AD9">
        <w:rPr>
          <w:bCs/>
          <w:sz w:val="28"/>
          <w:szCs w:val="28"/>
        </w:rPr>
        <w:t>муниципального образования Курманаевский сельсовет Курманаевского района,</w:t>
      </w:r>
      <w:r w:rsidRPr="00610AD9">
        <w:rPr>
          <w:sz w:val="28"/>
          <w:szCs w:val="28"/>
        </w:rPr>
        <w:t xml:space="preserve"> разработанного в соответствии с Градостроительным кодексом Российской Федерации; </w:t>
      </w:r>
    </w:p>
    <w:p w:rsidR="00664D48" w:rsidRPr="00610AD9" w:rsidRDefault="00664D48" w:rsidP="00610AD9">
      <w:pPr>
        <w:pStyle w:val="a0"/>
        <w:spacing w:line="240" w:lineRule="auto"/>
        <w:rPr>
          <w:sz w:val="28"/>
          <w:szCs w:val="28"/>
        </w:rPr>
      </w:pPr>
      <w:r w:rsidRPr="00610AD9">
        <w:rPr>
          <w:sz w:val="28"/>
          <w:szCs w:val="28"/>
        </w:rPr>
        <w:t>Федеральный закон от 07.12.2011 № 416 «О водоснабжении и водоотведении» Постановление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rsidR="00664D48" w:rsidRPr="00610AD9" w:rsidRDefault="00664D48" w:rsidP="00610AD9">
      <w:pPr>
        <w:pStyle w:val="a0"/>
        <w:spacing w:line="240" w:lineRule="auto"/>
        <w:rPr>
          <w:sz w:val="28"/>
          <w:szCs w:val="28"/>
        </w:rPr>
      </w:pPr>
      <w:r w:rsidRPr="00610AD9">
        <w:rPr>
          <w:sz w:val="28"/>
          <w:szCs w:val="28"/>
        </w:rPr>
        <w:t>Постановление Правительства Российской Федерации от 13.02.2006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 технического обеспечения».</w:t>
      </w:r>
    </w:p>
    <w:p w:rsidR="00664D48" w:rsidRPr="00610AD9" w:rsidRDefault="00664D48" w:rsidP="00610AD9">
      <w:pPr>
        <w:pStyle w:val="a0"/>
        <w:spacing w:line="240" w:lineRule="auto"/>
        <w:rPr>
          <w:sz w:val="28"/>
          <w:szCs w:val="28"/>
        </w:rPr>
      </w:pPr>
      <w:r w:rsidRPr="00610AD9">
        <w:rPr>
          <w:sz w:val="28"/>
          <w:szCs w:val="28"/>
        </w:rPr>
        <w:t>и в соответствии с требованиями:</w:t>
      </w:r>
    </w:p>
    <w:p w:rsidR="00664D48" w:rsidRPr="00610AD9" w:rsidRDefault="00664D48" w:rsidP="00610AD9">
      <w:pPr>
        <w:pStyle w:val="a0"/>
        <w:spacing w:line="240" w:lineRule="auto"/>
        <w:rPr>
          <w:sz w:val="28"/>
          <w:szCs w:val="28"/>
        </w:rPr>
      </w:pPr>
      <w:r w:rsidRPr="00610AD9">
        <w:rPr>
          <w:sz w:val="28"/>
          <w:szCs w:val="28"/>
        </w:rPr>
        <w:t>«Правил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664D48" w:rsidRPr="00610AD9" w:rsidRDefault="00664D48" w:rsidP="00610AD9">
      <w:pPr>
        <w:pStyle w:val="a0"/>
        <w:spacing w:line="240" w:lineRule="auto"/>
        <w:rPr>
          <w:sz w:val="28"/>
          <w:szCs w:val="28"/>
        </w:rPr>
      </w:pPr>
      <w:r w:rsidRPr="00610AD9">
        <w:rPr>
          <w:sz w:val="28"/>
          <w:szCs w:val="28"/>
        </w:rPr>
        <w:t>Водного кодекса Российской Федерации.</w:t>
      </w:r>
    </w:p>
    <w:p w:rsidR="00664D48" w:rsidRPr="00610AD9" w:rsidRDefault="00664D48" w:rsidP="00610AD9">
      <w:pPr>
        <w:pStyle w:val="affd"/>
        <w:spacing w:line="240" w:lineRule="auto"/>
        <w:rPr>
          <w:sz w:val="28"/>
          <w:szCs w:val="28"/>
        </w:rPr>
      </w:pPr>
      <w:r w:rsidRPr="00610AD9">
        <w:rPr>
          <w:sz w:val="28"/>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w:t>
      </w:r>
      <w:r w:rsidRPr="00610AD9">
        <w:rPr>
          <w:bCs/>
          <w:sz w:val="28"/>
          <w:szCs w:val="28"/>
        </w:rPr>
        <w:t>муниципального образования Курманаевский сельсовет Курманаевского района.</w:t>
      </w:r>
      <w:r w:rsidRPr="00610AD9">
        <w:rPr>
          <w:sz w:val="28"/>
          <w:szCs w:val="28"/>
        </w:rPr>
        <w:t xml:space="preserve"> </w:t>
      </w:r>
    </w:p>
    <w:p w:rsidR="00664D48" w:rsidRPr="00610AD9" w:rsidRDefault="00664D48" w:rsidP="00610AD9">
      <w:pPr>
        <w:pStyle w:val="affd"/>
        <w:spacing w:line="240" w:lineRule="auto"/>
        <w:rPr>
          <w:sz w:val="28"/>
          <w:szCs w:val="28"/>
        </w:rPr>
      </w:pPr>
      <w:r w:rsidRPr="00610AD9">
        <w:rPr>
          <w:sz w:val="28"/>
          <w:szCs w:val="28"/>
        </w:rPr>
        <w:t>В условиях недостатка собственных средств на проведение работ по модернизации существующих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выделяемых из федерального, областного и местного бюджета.</w:t>
      </w:r>
    </w:p>
    <w:p w:rsidR="00664D48" w:rsidRPr="00610AD9" w:rsidRDefault="00664D48" w:rsidP="00610AD9">
      <w:pPr>
        <w:pStyle w:val="affd"/>
        <w:spacing w:line="240" w:lineRule="auto"/>
        <w:rPr>
          <w:sz w:val="28"/>
          <w:szCs w:val="28"/>
        </w:rPr>
      </w:pPr>
      <w:r w:rsidRPr="00610AD9">
        <w:rPr>
          <w:sz w:val="28"/>
          <w:szCs w:val="28"/>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664D48" w:rsidRPr="00610AD9" w:rsidRDefault="00664D48" w:rsidP="00610AD9">
      <w:pPr>
        <w:pStyle w:val="affd"/>
        <w:spacing w:line="240" w:lineRule="auto"/>
        <w:rPr>
          <w:sz w:val="28"/>
          <w:szCs w:val="28"/>
        </w:rPr>
      </w:pPr>
      <w:r w:rsidRPr="00610AD9">
        <w:rPr>
          <w:sz w:val="28"/>
          <w:szCs w:val="28"/>
        </w:rPr>
        <w:lastRenderedPageBreak/>
        <w:t xml:space="preserve">Схема включает: </w:t>
      </w:r>
    </w:p>
    <w:p w:rsidR="00664D48" w:rsidRPr="00610AD9" w:rsidRDefault="00664D48" w:rsidP="00610AD9">
      <w:pPr>
        <w:pStyle w:val="a0"/>
        <w:spacing w:line="240" w:lineRule="auto"/>
        <w:rPr>
          <w:sz w:val="28"/>
          <w:szCs w:val="28"/>
        </w:rPr>
      </w:pPr>
      <w:r w:rsidRPr="00610AD9">
        <w:rPr>
          <w:sz w:val="28"/>
          <w:szCs w:val="28"/>
        </w:rPr>
        <w:t xml:space="preserve">паспорт схемы; </w:t>
      </w:r>
    </w:p>
    <w:p w:rsidR="00664D48" w:rsidRPr="00610AD9" w:rsidRDefault="00664D48" w:rsidP="00610AD9">
      <w:pPr>
        <w:pStyle w:val="a0"/>
        <w:spacing w:line="240" w:lineRule="auto"/>
        <w:rPr>
          <w:sz w:val="28"/>
          <w:szCs w:val="28"/>
        </w:rPr>
      </w:pPr>
      <w:r w:rsidRPr="00610AD9">
        <w:rPr>
          <w:sz w:val="28"/>
          <w:szCs w:val="28"/>
        </w:rPr>
        <w:t xml:space="preserve">пояснительную записку с кратким описанием существующих систем водоснабжения и водоотведения муниципального образования Курманаевский сельсовет Курманаевского района и анализом существующих технических и технологических проблем; </w:t>
      </w:r>
    </w:p>
    <w:p w:rsidR="00664D48" w:rsidRPr="00610AD9" w:rsidRDefault="00664D48" w:rsidP="00610AD9">
      <w:pPr>
        <w:pStyle w:val="a0"/>
        <w:spacing w:line="240" w:lineRule="auto"/>
        <w:rPr>
          <w:sz w:val="28"/>
          <w:szCs w:val="28"/>
        </w:rPr>
      </w:pPr>
      <w:r w:rsidRPr="00610AD9">
        <w:rPr>
          <w:sz w:val="28"/>
          <w:szCs w:val="28"/>
        </w:rPr>
        <w:t xml:space="preserve">цели и задачи схемы, предложения по их решению, описание ожидаемых результатов реализации мероприятий схемы; </w:t>
      </w:r>
    </w:p>
    <w:p w:rsidR="00664D48" w:rsidRPr="00610AD9" w:rsidRDefault="00664D48" w:rsidP="00610AD9">
      <w:pPr>
        <w:pStyle w:val="a0"/>
        <w:spacing w:line="240" w:lineRule="auto"/>
        <w:rPr>
          <w:sz w:val="28"/>
          <w:szCs w:val="28"/>
        </w:rPr>
      </w:pPr>
      <w:r w:rsidRPr="00610AD9">
        <w:rPr>
          <w:sz w:val="28"/>
          <w:szCs w:val="28"/>
        </w:rPr>
        <w:t xml:space="preserve">перечень мероприятий по реализации схемы; </w:t>
      </w:r>
    </w:p>
    <w:p w:rsidR="00664D48" w:rsidRPr="00610AD9" w:rsidRDefault="00664D48" w:rsidP="00610AD9">
      <w:pPr>
        <w:pStyle w:val="a0"/>
        <w:spacing w:line="240" w:lineRule="auto"/>
        <w:rPr>
          <w:sz w:val="28"/>
          <w:szCs w:val="28"/>
        </w:rPr>
      </w:pPr>
      <w:r w:rsidRPr="00610AD9">
        <w:rPr>
          <w:sz w:val="28"/>
          <w:szCs w:val="28"/>
        </w:rPr>
        <w:t>обоснование финансовых затрат на выполнение мероприятий.</w:t>
      </w:r>
    </w:p>
    <w:p w:rsidR="00664D48" w:rsidRPr="00610AD9" w:rsidRDefault="00664D48" w:rsidP="00610AD9">
      <w:pPr>
        <w:pStyle w:val="Default"/>
        <w:ind w:firstLine="567"/>
        <w:jc w:val="center"/>
        <w:rPr>
          <w:b/>
          <w:color w:val="auto"/>
          <w:sz w:val="28"/>
          <w:szCs w:val="28"/>
        </w:rPr>
      </w:pPr>
    </w:p>
    <w:p w:rsidR="00664D48" w:rsidRPr="00610AD9" w:rsidRDefault="00664D48" w:rsidP="00610AD9">
      <w:pPr>
        <w:pStyle w:val="Default"/>
        <w:ind w:firstLine="567"/>
        <w:jc w:val="center"/>
        <w:rPr>
          <w:b/>
          <w:color w:val="auto"/>
          <w:sz w:val="28"/>
          <w:szCs w:val="28"/>
        </w:rPr>
      </w:pPr>
    </w:p>
    <w:p w:rsidR="00664D48" w:rsidRPr="00610AD9" w:rsidRDefault="00664D48" w:rsidP="00610AD9">
      <w:pPr>
        <w:pStyle w:val="Default"/>
        <w:ind w:firstLine="567"/>
        <w:jc w:val="center"/>
        <w:rPr>
          <w:b/>
          <w:color w:val="auto"/>
          <w:sz w:val="28"/>
          <w:szCs w:val="28"/>
        </w:rPr>
      </w:pPr>
      <w:r w:rsidRPr="00610AD9">
        <w:rPr>
          <w:b/>
          <w:color w:val="auto"/>
          <w:sz w:val="28"/>
          <w:szCs w:val="28"/>
        </w:rPr>
        <w:t>ПАСПОРТ СХЕМЫ</w:t>
      </w:r>
    </w:p>
    <w:p w:rsidR="00664D48" w:rsidRPr="00610AD9" w:rsidRDefault="00664D48" w:rsidP="00610AD9">
      <w:pPr>
        <w:pStyle w:val="affd"/>
        <w:numPr>
          <w:ilvl w:val="0"/>
          <w:numId w:val="20"/>
        </w:numPr>
        <w:spacing w:line="240" w:lineRule="auto"/>
        <w:rPr>
          <w:sz w:val="28"/>
          <w:szCs w:val="28"/>
        </w:rPr>
      </w:pPr>
      <w:bookmarkStart w:id="1" w:name="_Toc393845715"/>
      <w:bookmarkStart w:id="2" w:name="_Toc395494189"/>
      <w:bookmarkStart w:id="3" w:name="_Toc395494218"/>
      <w:bookmarkStart w:id="4" w:name="_Toc412736331"/>
      <w:bookmarkStart w:id="5" w:name="_Toc5357811"/>
      <w:bookmarkStart w:id="6" w:name="_Toc5547694"/>
      <w:bookmarkStart w:id="7" w:name="_Toc5547825"/>
      <w:bookmarkStart w:id="8" w:name="_Toc5548175"/>
      <w:bookmarkStart w:id="9" w:name="_Toc7864637"/>
      <w:bookmarkStart w:id="10" w:name="_Toc8940089"/>
      <w:bookmarkStart w:id="11" w:name="_Toc25557179"/>
      <w:r w:rsidRPr="00610AD9">
        <w:rPr>
          <w:sz w:val="28"/>
          <w:szCs w:val="28"/>
        </w:rPr>
        <w:t>Наименование</w:t>
      </w:r>
      <w:bookmarkEnd w:id="1"/>
      <w:bookmarkEnd w:id="2"/>
      <w:bookmarkEnd w:id="3"/>
      <w:bookmarkEnd w:id="4"/>
      <w:bookmarkEnd w:id="5"/>
      <w:bookmarkEnd w:id="6"/>
      <w:bookmarkEnd w:id="7"/>
      <w:bookmarkEnd w:id="8"/>
      <w:bookmarkEnd w:id="9"/>
      <w:bookmarkEnd w:id="10"/>
      <w:bookmarkEnd w:id="11"/>
      <w:r w:rsidRPr="00610AD9">
        <w:rPr>
          <w:sz w:val="28"/>
          <w:szCs w:val="28"/>
        </w:rPr>
        <w:t xml:space="preserve"> </w:t>
      </w:r>
    </w:p>
    <w:p w:rsidR="00664D48" w:rsidRPr="00610AD9" w:rsidRDefault="00664D48" w:rsidP="00610AD9">
      <w:pPr>
        <w:pStyle w:val="affd"/>
        <w:spacing w:line="240" w:lineRule="auto"/>
        <w:rPr>
          <w:sz w:val="28"/>
          <w:szCs w:val="28"/>
        </w:rPr>
      </w:pPr>
      <w:r w:rsidRPr="00610AD9">
        <w:rPr>
          <w:sz w:val="28"/>
          <w:szCs w:val="28"/>
        </w:rPr>
        <w:t xml:space="preserve">Схема водоснабжения и водоотведения муниципального образования Курманаевский сельсовет Курманаевского района </w:t>
      </w:r>
    </w:p>
    <w:p w:rsidR="00664D48" w:rsidRPr="00610AD9" w:rsidRDefault="00664D48" w:rsidP="00610AD9">
      <w:pPr>
        <w:pStyle w:val="affd"/>
        <w:spacing w:line="240" w:lineRule="auto"/>
        <w:rPr>
          <w:sz w:val="28"/>
          <w:szCs w:val="28"/>
        </w:rPr>
      </w:pPr>
    </w:p>
    <w:p w:rsidR="00664D48" w:rsidRPr="00610AD9" w:rsidRDefault="00664D48" w:rsidP="00610AD9">
      <w:pPr>
        <w:pStyle w:val="affd"/>
        <w:numPr>
          <w:ilvl w:val="0"/>
          <w:numId w:val="20"/>
        </w:numPr>
        <w:spacing w:line="240" w:lineRule="auto"/>
        <w:rPr>
          <w:sz w:val="28"/>
          <w:szCs w:val="28"/>
        </w:rPr>
      </w:pPr>
      <w:bookmarkStart w:id="12" w:name="_Toc393845716"/>
      <w:bookmarkStart w:id="13" w:name="_Toc395494190"/>
      <w:bookmarkStart w:id="14" w:name="_Toc395494219"/>
      <w:bookmarkStart w:id="15" w:name="_Toc412736332"/>
      <w:bookmarkStart w:id="16" w:name="_Toc5357812"/>
      <w:bookmarkStart w:id="17" w:name="_Toc5547695"/>
      <w:bookmarkStart w:id="18" w:name="_Toc5547826"/>
      <w:bookmarkStart w:id="19" w:name="_Toc5548176"/>
      <w:bookmarkStart w:id="20" w:name="_Toc7864638"/>
      <w:bookmarkStart w:id="21" w:name="_Toc8940090"/>
      <w:bookmarkStart w:id="22" w:name="_Toc25557180"/>
      <w:r w:rsidRPr="00610AD9">
        <w:rPr>
          <w:sz w:val="28"/>
          <w:szCs w:val="28"/>
        </w:rPr>
        <w:t>Инициатор проекта (муниципальный заказчик)</w:t>
      </w:r>
      <w:bookmarkEnd w:id="12"/>
      <w:bookmarkEnd w:id="13"/>
      <w:bookmarkEnd w:id="14"/>
      <w:bookmarkEnd w:id="15"/>
      <w:bookmarkEnd w:id="16"/>
      <w:bookmarkEnd w:id="17"/>
      <w:bookmarkEnd w:id="18"/>
      <w:bookmarkEnd w:id="19"/>
      <w:bookmarkEnd w:id="20"/>
      <w:bookmarkEnd w:id="21"/>
      <w:bookmarkEnd w:id="22"/>
      <w:r w:rsidRPr="00610AD9">
        <w:rPr>
          <w:sz w:val="28"/>
          <w:szCs w:val="28"/>
        </w:rPr>
        <w:t xml:space="preserve"> </w:t>
      </w:r>
    </w:p>
    <w:p w:rsidR="00664D48" w:rsidRPr="00610AD9" w:rsidRDefault="00664D48" w:rsidP="00610AD9">
      <w:pPr>
        <w:pStyle w:val="affd"/>
        <w:spacing w:line="240" w:lineRule="auto"/>
        <w:rPr>
          <w:sz w:val="28"/>
          <w:szCs w:val="28"/>
        </w:rPr>
      </w:pPr>
      <w:r w:rsidRPr="00610AD9">
        <w:rPr>
          <w:sz w:val="28"/>
          <w:szCs w:val="28"/>
        </w:rPr>
        <w:t xml:space="preserve">Администрация муниципального образования Курманаевский сельсовет Курманаевского района </w:t>
      </w:r>
    </w:p>
    <w:p w:rsidR="00664D48" w:rsidRPr="00610AD9" w:rsidRDefault="00664D48" w:rsidP="00610AD9">
      <w:pPr>
        <w:pStyle w:val="affd"/>
        <w:spacing w:line="240" w:lineRule="auto"/>
        <w:rPr>
          <w:sz w:val="28"/>
          <w:szCs w:val="28"/>
        </w:rPr>
      </w:pPr>
      <w:bookmarkStart w:id="23" w:name="_Toc393845717"/>
      <w:bookmarkStart w:id="24" w:name="_Toc395494191"/>
      <w:bookmarkStart w:id="25" w:name="_Toc395494220"/>
    </w:p>
    <w:p w:rsidR="00664D48" w:rsidRPr="00610AD9" w:rsidRDefault="00664D48" w:rsidP="00610AD9">
      <w:pPr>
        <w:pStyle w:val="affd"/>
        <w:spacing w:line="240" w:lineRule="auto"/>
        <w:rPr>
          <w:b/>
          <w:i/>
          <w:sz w:val="28"/>
          <w:szCs w:val="28"/>
        </w:rPr>
      </w:pPr>
      <w:r w:rsidRPr="00610AD9">
        <w:rPr>
          <w:b/>
          <w:i/>
          <w:sz w:val="28"/>
          <w:szCs w:val="28"/>
        </w:rPr>
        <w:t>Нормативно-правовая база для разработки схемы</w:t>
      </w:r>
      <w:bookmarkEnd w:id="23"/>
      <w:bookmarkEnd w:id="24"/>
      <w:bookmarkEnd w:id="25"/>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 xml:space="preserve">Водный кодекс Российской Федерации. </w:t>
      </w:r>
    </w:p>
    <w:p w:rsidR="00664D48" w:rsidRPr="00610AD9" w:rsidRDefault="00664D48" w:rsidP="00610AD9">
      <w:pPr>
        <w:pStyle w:val="affd"/>
        <w:spacing w:line="240" w:lineRule="auto"/>
        <w:rPr>
          <w:sz w:val="28"/>
          <w:szCs w:val="28"/>
        </w:rPr>
      </w:pPr>
      <w:r w:rsidRPr="00610AD9">
        <w:rPr>
          <w:sz w:val="28"/>
          <w:szCs w:val="28"/>
        </w:rPr>
        <w:t>Постановление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rsidR="00664D48" w:rsidRPr="00610AD9" w:rsidRDefault="00664D48" w:rsidP="00610AD9">
      <w:pPr>
        <w:pStyle w:val="affd"/>
        <w:spacing w:line="240" w:lineRule="auto"/>
        <w:rPr>
          <w:sz w:val="28"/>
          <w:szCs w:val="28"/>
        </w:rPr>
      </w:pPr>
      <w:r w:rsidRPr="00610AD9">
        <w:rPr>
          <w:sz w:val="28"/>
          <w:szCs w:val="28"/>
        </w:rPr>
        <w:t xml:space="preserve"> СП 31.13330.2021. «Водоснабжение. Наружные сети и сооружения».</w:t>
      </w:r>
    </w:p>
    <w:p w:rsidR="00664D48" w:rsidRPr="00610AD9" w:rsidRDefault="00664D48" w:rsidP="00610AD9">
      <w:pPr>
        <w:pStyle w:val="affd"/>
        <w:spacing w:line="240" w:lineRule="auto"/>
        <w:rPr>
          <w:sz w:val="28"/>
          <w:szCs w:val="28"/>
        </w:rPr>
      </w:pPr>
      <w:r w:rsidRPr="00610AD9">
        <w:rPr>
          <w:sz w:val="28"/>
          <w:szCs w:val="28"/>
        </w:rPr>
        <w:t xml:space="preserve">СП 30.13330.2016* «Внутренний водопровод и канализация зданий» (Официальное издание) </w:t>
      </w:r>
    </w:p>
    <w:p w:rsidR="00664D48" w:rsidRPr="00610AD9" w:rsidRDefault="00664D48" w:rsidP="00610AD9">
      <w:pPr>
        <w:pStyle w:val="affd"/>
        <w:spacing w:line="240" w:lineRule="auto"/>
        <w:rPr>
          <w:sz w:val="28"/>
          <w:szCs w:val="28"/>
        </w:rPr>
      </w:pPr>
      <w:r w:rsidRPr="00610AD9">
        <w:rPr>
          <w:sz w:val="28"/>
          <w:szCs w:val="28"/>
        </w:rP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664D48" w:rsidRPr="00610AD9" w:rsidRDefault="00664D48" w:rsidP="00610AD9">
      <w:pPr>
        <w:pStyle w:val="affd"/>
        <w:spacing w:line="240" w:lineRule="auto"/>
        <w:rPr>
          <w:b/>
          <w:i/>
          <w:sz w:val="28"/>
          <w:szCs w:val="28"/>
        </w:rPr>
      </w:pPr>
      <w:bookmarkStart w:id="26" w:name="_Toc393845718"/>
      <w:bookmarkStart w:id="27" w:name="_Toc395494192"/>
      <w:bookmarkStart w:id="28" w:name="_Toc395494221"/>
      <w:bookmarkStart w:id="29" w:name="_Toc412736333"/>
      <w:bookmarkStart w:id="30" w:name="_Toc5357813"/>
      <w:bookmarkStart w:id="31" w:name="_Toc5547696"/>
      <w:bookmarkStart w:id="32" w:name="_Toc5547827"/>
      <w:bookmarkStart w:id="33" w:name="_Toc5548177"/>
      <w:bookmarkStart w:id="34" w:name="_Toc7864639"/>
      <w:bookmarkStart w:id="35" w:name="_Toc8940091"/>
      <w:bookmarkStart w:id="36" w:name="_Toc25557181"/>
      <w:r w:rsidRPr="00610AD9">
        <w:rPr>
          <w:b/>
          <w:i/>
          <w:sz w:val="28"/>
          <w:szCs w:val="28"/>
        </w:rPr>
        <w:t>Цели схемы</w:t>
      </w:r>
      <w:bookmarkEnd w:id="26"/>
      <w:bookmarkEnd w:id="27"/>
      <w:bookmarkEnd w:id="28"/>
      <w:bookmarkEnd w:id="29"/>
      <w:bookmarkEnd w:id="30"/>
      <w:bookmarkEnd w:id="31"/>
      <w:bookmarkEnd w:id="32"/>
      <w:bookmarkEnd w:id="33"/>
      <w:bookmarkEnd w:id="34"/>
      <w:bookmarkEnd w:id="35"/>
      <w:bookmarkEnd w:id="36"/>
    </w:p>
    <w:p w:rsidR="00664D48" w:rsidRPr="00610AD9" w:rsidRDefault="00664D48" w:rsidP="00610AD9">
      <w:pPr>
        <w:pStyle w:val="a0"/>
        <w:spacing w:line="240" w:lineRule="auto"/>
        <w:rPr>
          <w:sz w:val="28"/>
          <w:szCs w:val="28"/>
        </w:rPr>
      </w:pPr>
      <w:r w:rsidRPr="00610AD9">
        <w:rPr>
          <w:sz w:val="28"/>
          <w:szCs w:val="28"/>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назначения; </w:t>
      </w:r>
    </w:p>
    <w:p w:rsidR="00664D48" w:rsidRPr="00610AD9" w:rsidRDefault="00664D48" w:rsidP="00610AD9">
      <w:pPr>
        <w:pStyle w:val="a0"/>
        <w:spacing w:line="240" w:lineRule="auto"/>
        <w:rPr>
          <w:sz w:val="28"/>
          <w:szCs w:val="28"/>
        </w:rPr>
      </w:pPr>
      <w:r w:rsidRPr="00610AD9">
        <w:rPr>
          <w:sz w:val="28"/>
          <w:szCs w:val="28"/>
        </w:rPr>
        <w:t xml:space="preserve">создание систем водоснабжения и водоотведения; </w:t>
      </w:r>
    </w:p>
    <w:p w:rsidR="00664D48" w:rsidRPr="00610AD9" w:rsidRDefault="00664D48" w:rsidP="00610AD9">
      <w:pPr>
        <w:pStyle w:val="a0"/>
        <w:spacing w:line="240" w:lineRule="auto"/>
        <w:rPr>
          <w:sz w:val="28"/>
          <w:szCs w:val="28"/>
        </w:rPr>
      </w:pPr>
      <w:r w:rsidRPr="00610AD9">
        <w:rPr>
          <w:sz w:val="28"/>
          <w:szCs w:val="28"/>
        </w:rPr>
        <w:t xml:space="preserve">обеспечение качества питьевой воды, поступающей к потребителям; </w:t>
      </w:r>
    </w:p>
    <w:p w:rsidR="00664D48" w:rsidRPr="00610AD9" w:rsidRDefault="00664D48" w:rsidP="00610AD9">
      <w:pPr>
        <w:pStyle w:val="a0"/>
        <w:spacing w:line="240" w:lineRule="auto"/>
        <w:rPr>
          <w:sz w:val="28"/>
          <w:szCs w:val="28"/>
        </w:rPr>
      </w:pPr>
      <w:r w:rsidRPr="00610AD9">
        <w:rPr>
          <w:sz w:val="28"/>
          <w:szCs w:val="28"/>
        </w:rPr>
        <w:t xml:space="preserve">снижение вредного воздействия на окружающую среду. </w:t>
      </w:r>
    </w:p>
    <w:p w:rsidR="00664D48" w:rsidRPr="00610AD9" w:rsidRDefault="00664D48" w:rsidP="00610AD9">
      <w:pPr>
        <w:pStyle w:val="affd"/>
        <w:spacing w:line="240" w:lineRule="auto"/>
        <w:rPr>
          <w:b/>
          <w:i/>
          <w:sz w:val="28"/>
          <w:szCs w:val="28"/>
        </w:rPr>
      </w:pPr>
      <w:bookmarkStart w:id="37" w:name="_Toc393845719"/>
      <w:bookmarkStart w:id="38" w:name="_Toc395494193"/>
      <w:bookmarkStart w:id="39" w:name="_Toc395494222"/>
      <w:bookmarkStart w:id="40" w:name="_Toc412736334"/>
      <w:bookmarkStart w:id="41" w:name="_Toc5357814"/>
      <w:bookmarkStart w:id="42" w:name="_Toc5547697"/>
      <w:bookmarkStart w:id="43" w:name="_Toc5547828"/>
      <w:bookmarkStart w:id="44" w:name="_Toc5548178"/>
      <w:bookmarkStart w:id="45" w:name="_Toc7864640"/>
      <w:bookmarkStart w:id="46" w:name="_Toc8940092"/>
      <w:r w:rsidRPr="00610AD9">
        <w:rPr>
          <w:b/>
          <w:i/>
          <w:sz w:val="28"/>
          <w:szCs w:val="28"/>
        </w:rPr>
        <w:lastRenderedPageBreak/>
        <w:t>Способ достижения цели</w:t>
      </w:r>
      <w:bookmarkEnd w:id="37"/>
      <w:bookmarkEnd w:id="38"/>
      <w:bookmarkEnd w:id="39"/>
      <w:bookmarkEnd w:id="40"/>
      <w:bookmarkEnd w:id="41"/>
      <w:bookmarkEnd w:id="42"/>
      <w:bookmarkEnd w:id="43"/>
      <w:bookmarkEnd w:id="44"/>
      <w:bookmarkEnd w:id="45"/>
      <w:bookmarkEnd w:id="46"/>
    </w:p>
    <w:p w:rsidR="00664D48" w:rsidRPr="00610AD9" w:rsidRDefault="00664D48" w:rsidP="00610AD9">
      <w:pPr>
        <w:pStyle w:val="a0"/>
        <w:spacing w:line="240" w:lineRule="auto"/>
        <w:rPr>
          <w:sz w:val="28"/>
          <w:szCs w:val="28"/>
        </w:rPr>
      </w:pPr>
      <w:r w:rsidRPr="00610AD9">
        <w:rPr>
          <w:sz w:val="28"/>
          <w:szCs w:val="28"/>
        </w:rPr>
        <w:t xml:space="preserve">оборудование водозаборных узлов с установками водоподготовки; </w:t>
      </w:r>
    </w:p>
    <w:p w:rsidR="00664D48" w:rsidRPr="00610AD9" w:rsidRDefault="00664D48" w:rsidP="00610AD9">
      <w:pPr>
        <w:pStyle w:val="a0"/>
        <w:spacing w:line="240" w:lineRule="auto"/>
        <w:rPr>
          <w:sz w:val="28"/>
          <w:szCs w:val="28"/>
        </w:rPr>
      </w:pPr>
      <w:r w:rsidRPr="00610AD9">
        <w:rPr>
          <w:sz w:val="28"/>
          <w:szCs w:val="28"/>
        </w:rPr>
        <w:t xml:space="preserve">строительство централизованной сети магистральных водоводов, обеспечивающих возможность качественного снабжения водой населения и юридических лиц муниципального образования Курманаевский сельсовет Курманаевского района ; </w:t>
      </w:r>
    </w:p>
    <w:p w:rsidR="00664D48" w:rsidRPr="00610AD9" w:rsidRDefault="00664D48" w:rsidP="00610AD9">
      <w:pPr>
        <w:pStyle w:val="a0"/>
        <w:spacing w:line="240" w:lineRule="auto"/>
        <w:rPr>
          <w:sz w:val="28"/>
          <w:szCs w:val="28"/>
        </w:rPr>
      </w:pPr>
      <w:r w:rsidRPr="00610AD9">
        <w:rPr>
          <w:sz w:val="28"/>
          <w:szCs w:val="28"/>
        </w:rPr>
        <w:t xml:space="preserve">модернизация объектов инженерной инфраструктуры путем внедрения ресурсо- и энергосберегающих технологий; </w:t>
      </w:r>
    </w:p>
    <w:p w:rsidR="00664D48" w:rsidRPr="00610AD9" w:rsidRDefault="00664D48" w:rsidP="00610AD9">
      <w:pPr>
        <w:pStyle w:val="a0"/>
        <w:spacing w:line="240" w:lineRule="auto"/>
        <w:rPr>
          <w:sz w:val="28"/>
          <w:szCs w:val="28"/>
        </w:rPr>
      </w:pPr>
      <w:r w:rsidRPr="00610AD9">
        <w:rPr>
          <w:sz w:val="28"/>
          <w:szCs w:val="28"/>
        </w:rPr>
        <w:t xml:space="preserve">установка приборов учета; </w:t>
      </w:r>
    </w:p>
    <w:p w:rsidR="00664D48" w:rsidRPr="00610AD9" w:rsidRDefault="00664D48" w:rsidP="00610AD9">
      <w:pPr>
        <w:pStyle w:val="a0"/>
        <w:spacing w:line="240" w:lineRule="auto"/>
        <w:rPr>
          <w:sz w:val="28"/>
          <w:szCs w:val="28"/>
        </w:rPr>
      </w:pPr>
      <w:r w:rsidRPr="00610AD9">
        <w:rPr>
          <w:sz w:val="28"/>
          <w:szCs w:val="28"/>
        </w:rPr>
        <w:t>подсчет запасов воды;</w:t>
      </w:r>
    </w:p>
    <w:p w:rsidR="00664D48" w:rsidRPr="00610AD9" w:rsidRDefault="00664D48" w:rsidP="00610AD9">
      <w:pPr>
        <w:pStyle w:val="a0"/>
        <w:spacing w:line="240" w:lineRule="auto"/>
        <w:rPr>
          <w:sz w:val="28"/>
          <w:szCs w:val="28"/>
        </w:rPr>
      </w:pPr>
      <w:r w:rsidRPr="00610AD9">
        <w:rPr>
          <w:sz w:val="28"/>
          <w:szCs w:val="28"/>
        </w:rPr>
        <w:t>проектирование ЗСО объектов водоснабжения (с утверждением в ТКЗ);</w:t>
      </w:r>
    </w:p>
    <w:p w:rsidR="00664D48" w:rsidRPr="00610AD9" w:rsidRDefault="00664D48" w:rsidP="00610AD9">
      <w:pPr>
        <w:pStyle w:val="affd"/>
        <w:spacing w:line="240" w:lineRule="auto"/>
        <w:rPr>
          <w:sz w:val="28"/>
          <w:szCs w:val="28"/>
        </w:rPr>
      </w:pPr>
      <w:bookmarkStart w:id="47" w:name="_Toc393845720"/>
      <w:bookmarkStart w:id="48" w:name="_Toc395494194"/>
      <w:bookmarkStart w:id="49" w:name="_Toc395494223"/>
      <w:r w:rsidRPr="00610AD9">
        <w:rPr>
          <w:sz w:val="28"/>
          <w:szCs w:val="28"/>
        </w:rPr>
        <w:t xml:space="preserve">Финансирование мероприятий планируется проводить за счет средств бюджетных источников, концессионера. </w:t>
      </w:r>
    </w:p>
    <w:p w:rsidR="00664D48" w:rsidRPr="00610AD9" w:rsidRDefault="00664D48" w:rsidP="00610AD9">
      <w:pPr>
        <w:pStyle w:val="affd"/>
        <w:spacing w:line="240" w:lineRule="auto"/>
        <w:rPr>
          <w:b/>
          <w:i/>
          <w:sz w:val="28"/>
          <w:szCs w:val="28"/>
        </w:rPr>
      </w:pPr>
      <w:bookmarkStart w:id="50" w:name="_Toc412736335"/>
      <w:bookmarkStart w:id="51" w:name="_Toc5357815"/>
      <w:bookmarkStart w:id="52" w:name="_Toc5547698"/>
      <w:bookmarkStart w:id="53" w:name="_Toc5547829"/>
      <w:bookmarkStart w:id="54" w:name="_Toc5548179"/>
      <w:bookmarkStart w:id="55" w:name="_Toc7864641"/>
      <w:bookmarkStart w:id="56" w:name="_Toc8940093"/>
      <w:bookmarkStart w:id="57" w:name="_Toc25557182"/>
      <w:r w:rsidRPr="00610AD9">
        <w:rPr>
          <w:b/>
          <w:i/>
          <w:sz w:val="28"/>
          <w:szCs w:val="28"/>
        </w:rPr>
        <w:t>Ожидаемые результаты от реализации мероприятий схемы</w:t>
      </w:r>
      <w:bookmarkEnd w:id="47"/>
      <w:bookmarkEnd w:id="48"/>
      <w:bookmarkEnd w:id="49"/>
      <w:bookmarkEnd w:id="50"/>
      <w:bookmarkEnd w:id="51"/>
      <w:bookmarkEnd w:id="52"/>
      <w:bookmarkEnd w:id="53"/>
      <w:bookmarkEnd w:id="54"/>
      <w:bookmarkEnd w:id="55"/>
      <w:bookmarkEnd w:id="56"/>
      <w:bookmarkEnd w:id="57"/>
      <w:r w:rsidRPr="00610AD9">
        <w:rPr>
          <w:b/>
          <w:i/>
          <w:sz w:val="28"/>
          <w:szCs w:val="28"/>
        </w:rPr>
        <w:t xml:space="preserve"> </w:t>
      </w:r>
    </w:p>
    <w:p w:rsidR="00664D48" w:rsidRPr="00610AD9" w:rsidRDefault="00664D48" w:rsidP="00610AD9">
      <w:pPr>
        <w:pStyle w:val="affd"/>
        <w:spacing w:line="240" w:lineRule="auto"/>
        <w:rPr>
          <w:b/>
          <w:i/>
          <w:sz w:val="28"/>
          <w:szCs w:val="28"/>
        </w:rPr>
      </w:pPr>
    </w:p>
    <w:p w:rsidR="00664D48" w:rsidRPr="00610AD9" w:rsidRDefault="00664D48" w:rsidP="00610AD9">
      <w:pPr>
        <w:pStyle w:val="a0"/>
        <w:spacing w:line="240" w:lineRule="auto"/>
        <w:rPr>
          <w:sz w:val="28"/>
          <w:szCs w:val="28"/>
        </w:rPr>
      </w:pPr>
      <w:r w:rsidRPr="00610AD9">
        <w:rPr>
          <w:sz w:val="28"/>
          <w:szCs w:val="28"/>
        </w:rPr>
        <w:t xml:space="preserve">Создание современной коммунальной инфраструктуры муниципального образования Курманаевский сельсовет Курманаевского района. Обеспечение качества предоставления коммунальных услуг. </w:t>
      </w:r>
    </w:p>
    <w:p w:rsidR="00664D48" w:rsidRPr="00610AD9" w:rsidRDefault="00664D48" w:rsidP="00610AD9">
      <w:pPr>
        <w:pStyle w:val="a0"/>
        <w:spacing w:line="240" w:lineRule="auto"/>
        <w:rPr>
          <w:sz w:val="28"/>
          <w:szCs w:val="28"/>
        </w:rPr>
      </w:pPr>
      <w:r w:rsidRPr="00610AD9">
        <w:rPr>
          <w:sz w:val="28"/>
          <w:szCs w:val="28"/>
        </w:rPr>
        <w:t xml:space="preserve">Снижение уровня износа объектов водоснабжения и водоотведения. </w:t>
      </w:r>
    </w:p>
    <w:p w:rsidR="00664D48" w:rsidRPr="00610AD9" w:rsidRDefault="00664D48" w:rsidP="00610AD9">
      <w:pPr>
        <w:pStyle w:val="a0"/>
        <w:spacing w:line="240" w:lineRule="auto"/>
        <w:rPr>
          <w:sz w:val="28"/>
          <w:szCs w:val="28"/>
        </w:rPr>
      </w:pPr>
      <w:r w:rsidRPr="00610AD9">
        <w:rPr>
          <w:sz w:val="28"/>
          <w:szCs w:val="28"/>
        </w:rPr>
        <w:t xml:space="preserve">Улучшение экологической ситуации на территории муниципального образования Курманаевский сельсовет Курманаевского района. </w:t>
      </w:r>
    </w:p>
    <w:p w:rsidR="00664D48" w:rsidRPr="00610AD9" w:rsidRDefault="00664D48" w:rsidP="00610AD9">
      <w:pPr>
        <w:pStyle w:val="a0"/>
        <w:spacing w:line="240" w:lineRule="auto"/>
        <w:rPr>
          <w:sz w:val="28"/>
          <w:szCs w:val="28"/>
        </w:rPr>
      </w:pPr>
      <w:r w:rsidRPr="00610AD9">
        <w:rPr>
          <w:sz w:val="28"/>
          <w:szCs w:val="28"/>
        </w:rPr>
        <w:t xml:space="preserve">Создание благоприятных условий для привлечения средств бюджетных и внебюджетных источников с целью финансирования проектов модернизации и строительства объектов водоснабжения. </w:t>
      </w:r>
    </w:p>
    <w:p w:rsidR="00664D48" w:rsidRPr="00610AD9" w:rsidRDefault="00664D48" w:rsidP="00610AD9">
      <w:pPr>
        <w:pStyle w:val="affd"/>
        <w:spacing w:line="240" w:lineRule="auto"/>
        <w:rPr>
          <w:b/>
          <w:i/>
          <w:sz w:val="28"/>
          <w:szCs w:val="28"/>
        </w:rPr>
      </w:pPr>
      <w:bookmarkStart w:id="58" w:name="_Toc393845721"/>
      <w:bookmarkStart w:id="59" w:name="_Toc395494195"/>
      <w:bookmarkStart w:id="60" w:name="_Toc395494224"/>
      <w:bookmarkStart w:id="61" w:name="_Toc412736336"/>
      <w:bookmarkStart w:id="62" w:name="_Toc5357816"/>
      <w:bookmarkStart w:id="63" w:name="_Toc5547699"/>
      <w:bookmarkStart w:id="64" w:name="_Toc5547830"/>
      <w:bookmarkStart w:id="65" w:name="_Toc5548180"/>
      <w:bookmarkStart w:id="66" w:name="_Toc7864642"/>
      <w:bookmarkStart w:id="67" w:name="_Toc8940094"/>
      <w:bookmarkStart w:id="68" w:name="_Toc25557183"/>
      <w:r w:rsidRPr="00610AD9">
        <w:rPr>
          <w:b/>
          <w:i/>
          <w:sz w:val="28"/>
          <w:szCs w:val="28"/>
        </w:rPr>
        <w:t>Контроль исполнения реализации мероприятий схемы</w:t>
      </w:r>
      <w:bookmarkEnd w:id="58"/>
      <w:bookmarkEnd w:id="59"/>
      <w:bookmarkEnd w:id="60"/>
      <w:bookmarkEnd w:id="61"/>
      <w:bookmarkEnd w:id="62"/>
      <w:bookmarkEnd w:id="63"/>
      <w:bookmarkEnd w:id="64"/>
      <w:bookmarkEnd w:id="65"/>
      <w:bookmarkEnd w:id="66"/>
      <w:bookmarkEnd w:id="67"/>
      <w:bookmarkEnd w:id="68"/>
    </w:p>
    <w:p w:rsidR="00664D48" w:rsidRPr="00610AD9" w:rsidRDefault="00664D48" w:rsidP="00610AD9">
      <w:pPr>
        <w:pStyle w:val="affd"/>
        <w:spacing w:line="240" w:lineRule="auto"/>
        <w:rPr>
          <w:sz w:val="28"/>
          <w:szCs w:val="28"/>
        </w:rPr>
      </w:pPr>
      <w:r w:rsidRPr="00610AD9">
        <w:rPr>
          <w:sz w:val="28"/>
          <w:szCs w:val="28"/>
        </w:rPr>
        <w:t xml:space="preserve">Оперативный контроль осуществляет Глава муниципального образования Курманаевский сельсовет Курманаевского района </w:t>
      </w:r>
    </w:p>
    <w:p w:rsidR="00664D48" w:rsidRPr="00610AD9" w:rsidRDefault="00664D48" w:rsidP="00610AD9">
      <w:pPr>
        <w:pStyle w:val="Default"/>
        <w:pageBreakBefore/>
        <w:ind w:left="567" w:hanging="567"/>
        <w:contextualSpacing/>
        <w:jc w:val="center"/>
        <w:rPr>
          <w:smallCaps/>
          <w:sz w:val="28"/>
          <w:szCs w:val="28"/>
        </w:rPr>
      </w:pPr>
      <w:bookmarkStart w:id="69" w:name="_Toc62733035"/>
      <w:r w:rsidRPr="00610AD9">
        <w:rPr>
          <w:smallCaps/>
          <w:sz w:val="28"/>
          <w:szCs w:val="28"/>
        </w:rPr>
        <w:lastRenderedPageBreak/>
        <w:t xml:space="preserve">Общие сведения о Муниципальном образовании Курманаевский сельсовет </w:t>
      </w:r>
      <w:bookmarkEnd w:id="69"/>
    </w:p>
    <w:p w:rsidR="00664D48" w:rsidRPr="00610AD9" w:rsidRDefault="00664D48" w:rsidP="00610AD9">
      <w:pPr>
        <w:pStyle w:val="affd"/>
        <w:spacing w:line="240" w:lineRule="auto"/>
        <w:rPr>
          <w:sz w:val="28"/>
          <w:szCs w:val="28"/>
        </w:rPr>
      </w:pPr>
      <w:r w:rsidRPr="00610AD9">
        <w:rPr>
          <w:sz w:val="28"/>
          <w:szCs w:val="28"/>
        </w:rPr>
        <w:t xml:space="preserve">Муниципальное образование Курманаевский сельсовет расположено в северо-восточной части Курманаевского района Приволжского Федерального округа Российской Федерации. МО Курманаевский сельсовет граничит с землями Кандауровского, Лабазинского, Ромашкинского сельсоветов и с Тоцким районом. </w:t>
      </w:r>
    </w:p>
    <w:p w:rsidR="00664D48" w:rsidRPr="00610AD9" w:rsidRDefault="00664D48" w:rsidP="00610AD9">
      <w:pPr>
        <w:pStyle w:val="affd"/>
        <w:spacing w:line="240" w:lineRule="auto"/>
        <w:rPr>
          <w:sz w:val="28"/>
          <w:szCs w:val="28"/>
        </w:rPr>
      </w:pPr>
      <w:r w:rsidRPr="00610AD9">
        <w:rPr>
          <w:sz w:val="28"/>
          <w:szCs w:val="28"/>
        </w:rPr>
        <w:t>Село Курманаевка является районным центром и расположено в 270 км от г. Оренбурга; село находится в 35 км к югу от железнодорожной станции Бузулук. Село Курманаевка расположено на левом берегу реки Бузулук.</w:t>
      </w:r>
    </w:p>
    <w:p w:rsidR="00664D48" w:rsidRPr="00610AD9" w:rsidRDefault="00664D48" w:rsidP="00610AD9">
      <w:pPr>
        <w:pStyle w:val="affd"/>
        <w:spacing w:line="240" w:lineRule="auto"/>
        <w:rPr>
          <w:sz w:val="28"/>
          <w:szCs w:val="28"/>
        </w:rPr>
      </w:pPr>
      <w:r w:rsidRPr="00610AD9">
        <w:rPr>
          <w:sz w:val="28"/>
          <w:szCs w:val="28"/>
        </w:rPr>
        <w:t>По территории МО проходит железная дорога Бузулук-Саратов, связывающая Оренбуржье с Саратовской областью, а также проходит автодорога регионального значения Бугульма-Бугуруслан-Бузулук-Уральск, связывающая Западное Оренбуржье с Башкортостаном и Казахстаном.</w:t>
      </w:r>
    </w:p>
    <w:p w:rsidR="00664D48" w:rsidRPr="00610AD9" w:rsidRDefault="00664D48" w:rsidP="00610AD9">
      <w:pPr>
        <w:pStyle w:val="affd"/>
        <w:spacing w:line="240" w:lineRule="auto"/>
        <w:rPr>
          <w:sz w:val="28"/>
          <w:szCs w:val="28"/>
        </w:rPr>
      </w:pPr>
      <w:r w:rsidRPr="00610AD9">
        <w:rPr>
          <w:sz w:val="28"/>
          <w:szCs w:val="28"/>
        </w:rPr>
        <w:t>Курманаевский сельсовет имеет выгодное экономико-географическое положение. Несмотря на удаленность от областного центра (270 км), территория сельсовета выгодно отличается наличием удобных транспортных связей с другими районами области и соседними регионами (Самарская область, Башкортостан, Казахстан).</w:t>
      </w:r>
    </w:p>
    <w:p w:rsidR="00664D48" w:rsidRPr="00610AD9" w:rsidRDefault="00664D48" w:rsidP="00610AD9">
      <w:pPr>
        <w:pStyle w:val="affd"/>
        <w:spacing w:line="240" w:lineRule="auto"/>
        <w:rPr>
          <w:b/>
          <w:bCs/>
          <w:sz w:val="28"/>
          <w:szCs w:val="28"/>
        </w:rPr>
      </w:pPr>
      <w:r w:rsidRPr="00610AD9">
        <w:rPr>
          <w:b/>
          <w:bCs/>
          <w:sz w:val="28"/>
          <w:szCs w:val="28"/>
        </w:rPr>
        <w:t>Климат</w:t>
      </w:r>
    </w:p>
    <w:p w:rsidR="00664D48" w:rsidRPr="00610AD9" w:rsidRDefault="00664D48" w:rsidP="00610AD9">
      <w:pPr>
        <w:pStyle w:val="affd"/>
        <w:spacing w:line="240" w:lineRule="auto"/>
        <w:rPr>
          <w:sz w:val="28"/>
          <w:szCs w:val="28"/>
        </w:rPr>
      </w:pPr>
      <w:r w:rsidRPr="00610AD9">
        <w:rPr>
          <w:sz w:val="28"/>
          <w:szCs w:val="28"/>
        </w:rPr>
        <w:t xml:space="preserve">Территория Курманаевского сельсовета расположена в климатическом районе </w:t>
      </w:r>
      <w:r w:rsidRPr="00610AD9">
        <w:rPr>
          <w:sz w:val="28"/>
          <w:szCs w:val="28"/>
          <w:lang w:val="en-US"/>
        </w:rPr>
        <w:t>III</w:t>
      </w:r>
      <w:r w:rsidRPr="00610AD9">
        <w:rPr>
          <w:sz w:val="28"/>
          <w:szCs w:val="28"/>
        </w:rPr>
        <w:t>-</w:t>
      </w:r>
      <w:r w:rsidRPr="00610AD9">
        <w:rPr>
          <w:sz w:val="28"/>
          <w:szCs w:val="28"/>
          <w:lang w:val="en-US"/>
        </w:rPr>
        <w:t>A</w:t>
      </w:r>
      <w:r w:rsidRPr="00610AD9">
        <w:rPr>
          <w:sz w:val="28"/>
          <w:szCs w:val="28"/>
        </w:rPr>
        <w:t xml:space="preserve"> и относится к восточноевропейскому району континентальной климатической области. Климатические условия здесь формируются под влиянием континентальных воздушных масс со стороны полупустынь Казахстана и водных просторов Атлантического океана, приносящего влагу и смягчающего температурные колебания. Поэтому климату свойственны суровая и сравнительно малоснежная зима, знойное и малодождливое лето, быстрый переход от зимы к лету, короткая весна, резкие температурные контрасты, дефицит влаги, интенсивная ветровая деятельность. Средняя температура июля +21 °С, средняя температура января –14,5° С. Максимальная температура летом до +38 °С, зимой - до -42 °С. Зима длится более 4 месяцев. Снеговой покров ложится в середине ноября. Лето продолжается в течение 4,5 — 5 месяцев. </w:t>
      </w:r>
    </w:p>
    <w:p w:rsidR="00664D48" w:rsidRPr="00610AD9" w:rsidRDefault="00664D48" w:rsidP="00610AD9">
      <w:pPr>
        <w:pStyle w:val="affd"/>
        <w:spacing w:line="240" w:lineRule="auto"/>
        <w:rPr>
          <w:sz w:val="28"/>
          <w:szCs w:val="28"/>
        </w:rPr>
      </w:pPr>
      <w:r w:rsidRPr="00610AD9">
        <w:rPr>
          <w:sz w:val="28"/>
          <w:szCs w:val="28"/>
        </w:rPr>
        <w:t>Средняя скорость ветра за год составляет 4,3 м/с; преобладающим направлением является юго-восточное. Большая открытость степей способствует развитию здесь сильных ветров. Особенно знойные ветра формируются в период засух (суховеи).</w:t>
      </w:r>
    </w:p>
    <w:p w:rsidR="00664D48" w:rsidRPr="00610AD9" w:rsidRDefault="00664D48" w:rsidP="00610AD9">
      <w:pPr>
        <w:pStyle w:val="affd"/>
        <w:spacing w:line="240" w:lineRule="auto"/>
        <w:rPr>
          <w:sz w:val="28"/>
          <w:szCs w:val="28"/>
        </w:rPr>
      </w:pPr>
      <w:r w:rsidRPr="00610AD9">
        <w:rPr>
          <w:sz w:val="28"/>
          <w:szCs w:val="28"/>
        </w:rPr>
        <w:t>Количество осадков незначительное, большая часть которых приходится на летний период – в среднем 350-400 мм. Весеннее таяние снегов и ливневые дожди плохо пополняют запас влаги в почве.</w:t>
      </w:r>
    </w:p>
    <w:p w:rsidR="00664D48" w:rsidRPr="00610AD9" w:rsidRDefault="00664D48" w:rsidP="00610AD9">
      <w:pPr>
        <w:pStyle w:val="1"/>
        <w:pageBreakBefore/>
        <w:jc w:val="center"/>
        <w:rPr>
          <w:rStyle w:val="S0"/>
          <w:rFonts w:ascii="Times New Roman" w:hAnsi="Times New Roman" w:cs="Times New Roman"/>
          <w:sz w:val="28"/>
          <w:szCs w:val="28"/>
        </w:rPr>
      </w:pPr>
      <w:bookmarkStart w:id="70" w:name="_Toc62733036"/>
      <w:r w:rsidRPr="00610AD9">
        <w:rPr>
          <w:rStyle w:val="S0"/>
          <w:rFonts w:ascii="Times New Roman" w:hAnsi="Times New Roman" w:cs="Times New Roman"/>
          <w:sz w:val="28"/>
          <w:szCs w:val="28"/>
        </w:rPr>
        <w:lastRenderedPageBreak/>
        <w:t>Глава 1 - СХЕМА ВОДОСНАБЖЕНИЯ МУНИЦИПАЛЬНОГО ОБРАЗОВАНИЯ КУРМАНАЕВСКИЙ СЕЛЬСОВЕТ КУРМАНАЕВСКОГО РАЙОНА</w:t>
      </w:r>
      <w:bookmarkEnd w:id="70"/>
      <w:r w:rsidRPr="00610AD9">
        <w:rPr>
          <w:rStyle w:val="S0"/>
          <w:rFonts w:ascii="Times New Roman" w:hAnsi="Times New Roman" w:cs="Times New Roman"/>
          <w:sz w:val="28"/>
          <w:szCs w:val="28"/>
        </w:rPr>
        <w:t xml:space="preserve"> </w:t>
      </w:r>
    </w:p>
    <w:p w:rsidR="00664D48" w:rsidRPr="00610AD9" w:rsidRDefault="00664D48" w:rsidP="00610AD9">
      <w:pPr>
        <w:ind w:firstLine="567"/>
        <w:rPr>
          <w:rStyle w:val="S0"/>
          <w:i/>
          <w:sz w:val="28"/>
          <w:szCs w:val="28"/>
        </w:rPr>
      </w:pPr>
    </w:p>
    <w:p w:rsidR="00664D48" w:rsidRPr="00610AD9" w:rsidRDefault="00664D48" w:rsidP="00610AD9">
      <w:pPr>
        <w:pStyle w:val="ad"/>
        <w:autoSpaceDE w:val="0"/>
        <w:autoSpaceDN w:val="0"/>
        <w:adjustRightInd w:val="0"/>
        <w:jc w:val="center"/>
        <w:outlineLvl w:val="0"/>
        <w:rPr>
          <w:rFonts w:ascii="Times New Roman" w:hAnsi="Times New Roman"/>
          <w:b/>
          <w:sz w:val="28"/>
          <w:szCs w:val="28"/>
        </w:rPr>
      </w:pPr>
      <w:bookmarkStart w:id="71" w:name="_Toc62733037"/>
      <w:r w:rsidRPr="00610AD9">
        <w:rPr>
          <w:rFonts w:ascii="Times New Roman" w:hAnsi="Times New Roman"/>
          <w:b/>
          <w:sz w:val="28"/>
          <w:szCs w:val="28"/>
        </w:rPr>
        <w:t>1.1 Технико-экономическое состояние централизованных систем водоснабжения</w:t>
      </w:r>
      <w:bookmarkEnd w:id="71"/>
      <w:r w:rsidRPr="00610AD9">
        <w:rPr>
          <w:rFonts w:ascii="Times New Roman" w:hAnsi="Times New Roman"/>
          <w:b/>
          <w:sz w:val="28"/>
          <w:szCs w:val="28"/>
        </w:rPr>
        <w:t xml:space="preserve"> </w:t>
      </w:r>
    </w:p>
    <w:p w:rsidR="00664D48" w:rsidRPr="00610AD9" w:rsidRDefault="00664D48" w:rsidP="00610AD9">
      <w:pPr>
        <w:pStyle w:val="ad"/>
        <w:ind w:left="360"/>
        <w:rPr>
          <w:rFonts w:ascii="Times New Roman" w:hAnsi="Times New Roman"/>
          <w:b/>
          <w:sz w:val="28"/>
          <w:szCs w:val="28"/>
        </w:rPr>
      </w:pPr>
    </w:p>
    <w:p w:rsidR="00664D48" w:rsidRPr="00610AD9" w:rsidRDefault="00664D48" w:rsidP="00610AD9">
      <w:pPr>
        <w:pStyle w:val="afffd"/>
        <w:rPr>
          <w:snapToGrid w:val="0"/>
          <w:sz w:val="28"/>
          <w:szCs w:val="28"/>
        </w:rPr>
      </w:pPr>
      <w:bookmarkStart w:id="72" w:name="_Toc62733038"/>
      <w:r w:rsidRPr="00610AD9">
        <w:rPr>
          <w:snapToGrid w:val="0"/>
          <w:sz w:val="28"/>
          <w:szCs w:val="28"/>
        </w:rPr>
        <w:t>1.1.1 Описание системы и структуры водоснабжения муниципального образования Курманаевский сельсовет Курманаевского района и деление территории округа на эксплуатационные зоны</w:t>
      </w:r>
      <w:bookmarkEnd w:id="72"/>
    </w:p>
    <w:p w:rsidR="00664D48" w:rsidRPr="00610AD9" w:rsidRDefault="00664D48" w:rsidP="00610AD9">
      <w:pPr>
        <w:pStyle w:val="affd"/>
        <w:spacing w:line="240" w:lineRule="auto"/>
        <w:rPr>
          <w:sz w:val="28"/>
          <w:szCs w:val="28"/>
        </w:rPr>
      </w:pPr>
      <w:r w:rsidRPr="00610AD9">
        <w:rPr>
          <w:sz w:val="28"/>
          <w:szCs w:val="28"/>
        </w:rPr>
        <w:t>Село Курманаевка имеет централизованную систему водоснабжения. Часть жителей существующей застройки имеют вводы водопровода в дома, часть населения, проживающего в индивидуальной застройке, пользуются водоразборными колонками, установленными на водопроводной сети.</w:t>
      </w:r>
    </w:p>
    <w:p w:rsidR="00664D48" w:rsidRPr="00610AD9" w:rsidRDefault="00664D48" w:rsidP="00610AD9">
      <w:pPr>
        <w:pStyle w:val="affd"/>
        <w:spacing w:line="240" w:lineRule="auto"/>
        <w:rPr>
          <w:sz w:val="28"/>
          <w:szCs w:val="28"/>
        </w:rPr>
      </w:pPr>
      <w:r w:rsidRPr="00610AD9">
        <w:rPr>
          <w:sz w:val="28"/>
          <w:szCs w:val="28"/>
        </w:rPr>
        <w:t>Сооружения очистки и подготовки воды в Муниципальном образовании Курманаевский сельсовет отсутствуют.</w:t>
      </w:r>
    </w:p>
    <w:p w:rsidR="00664D48" w:rsidRPr="00610AD9" w:rsidRDefault="00664D48" w:rsidP="00610AD9">
      <w:pPr>
        <w:pStyle w:val="affd"/>
        <w:spacing w:line="240" w:lineRule="auto"/>
        <w:rPr>
          <w:sz w:val="28"/>
          <w:szCs w:val="28"/>
        </w:rPr>
      </w:pPr>
      <w:r w:rsidRPr="00610AD9">
        <w:rPr>
          <w:sz w:val="28"/>
          <w:szCs w:val="28"/>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664D48" w:rsidRPr="00610AD9" w:rsidRDefault="00664D48" w:rsidP="00610AD9">
      <w:pPr>
        <w:pStyle w:val="affd"/>
        <w:spacing w:line="240" w:lineRule="auto"/>
        <w:rPr>
          <w:sz w:val="28"/>
          <w:szCs w:val="28"/>
        </w:rPr>
      </w:pPr>
      <w:r w:rsidRPr="00610AD9">
        <w:rPr>
          <w:sz w:val="28"/>
          <w:szCs w:val="28"/>
        </w:rPr>
        <w:t>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 (в ред. Федерального закона от 10.07.2012 N 117-ФЗ).</w:t>
      </w:r>
    </w:p>
    <w:p w:rsidR="00664D48" w:rsidRPr="00610AD9" w:rsidRDefault="00664D48" w:rsidP="00610AD9">
      <w:pPr>
        <w:pStyle w:val="affd"/>
        <w:spacing w:line="240" w:lineRule="auto"/>
        <w:rPr>
          <w:sz w:val="28"/>
          <w:szCs w:val="28"/>
        </w:rPr>
      </w:pPr>
      <w:r w:rsidRPr="00610AD9">
        <w:rPr>
          <w:sz w:val="28"/>
          <w:szCs w:val="28"/>
        </w:rPr>
        <w:t>Необходимость проведения капитального ремонта водопровода села Курманаевка обусловлено износом водопроводной сети на 80 %, что негативно сказывается на его надежности.</w:t>
      </w:r>
    </w:p>
    <w:p w:rsidR="00664D48" w:rsidRPr="00610AD9" w:rsidRDefault="00664D48" w:rsidP="00610AD9">
      <w:pPr>
        <w:pStyle w:val="affd"/>
        <w:spacing w:line="240" w:lineRule="auto"/>
        <w:rPr>
          <w:sz w:val="28"/>
          <w:szCs w:val="28"/>
        </w:rPr>
      </w:pPr>
      <w:r w:rsidRPr="00610AD9">
        <w:rPr>
          <w:sz w:val="28"/>
          <w:szCs w:val="28"/>
        </w:rPr>
        <w:t xml:space="preserve">Частые порывы в сети приводят к утечке питьевой воды, перебоям в подаче воды населению на период ремонтных работ. В условиях большого процента изношенности водопровода проблема обеспеченностью населения питьевой водой может обостриться. </w:t>
      </w:r>
    </w:p>
    <w:p w:rsidR="00664D48" w:rsidRPr="00610AD9" w:rsidRDefault="00664D48" w:rsidP="00610AD9">
      <w:pPr>
        <w:pStyle w:val="affd"/>
        <w:spacing w:line="240" w:lineRule="auto"/>
        <w:rPr>
          <w:sz w:val="28"/>
          <w:szCs w:val="28"/>
        </w:rPr>
      </w:pPr>
      <w:r w:rsidRPr="00610AD9">
        <w:rPr>
          <w:sz w:val="28"/>
          <w:szCs w:val="28"/>
        </w:rPr>
        <w:lastRenderedPageBreak/>
        <w:t>Одна из проблем, которая требует безотлагательного решения для повышения устойчивости обеспечения жителей качественной питьевой водой, это - реконструкция центральной зоны водопровода.</w:t>
      </w:r>
    </w:p>
    <w:p w:rsidR="00664D48" w:rsidRPr="00610AD9" w:rsidRDefault="00664D48" w:rsidP="00610AD9">
      <w:pPr>
        <w:pStyle w:val="afffd"/>
        <w:rPr>
          <w:snapToGrid w:val="0"/>
          <w:sz w:val="28"/>
          <w:szCs w:val="28"/>
        </w:rPr>
      </w:pPr>
      <w:bookmarkStart w:id="73" w:name="_Toc62733039"/>
      <w:r w:rsidRPr="00610AD9">
        <w:rPr>
          <w:snapToGrid w:val="0"/>
          <w:sz w:val="28"/>
          <w:szCs w:val="28"/>
        </w:rPr>
        <w:t>1.1.2. Описание территорий муниципального образования Курманаевский сельсовет Курманаевского района, не охваченных централизованными системами водоснабжения</w:t>
      </w:r>
      <w:bookmarkEnd w:id="73"/>
    </w:p>
    <w:p w:rsidR="00664D48" w:rsidRPr="00610AD9" w:rsidRDefault="00664D48" w:rsidP="00610AD9">
      <w:pPr>
        <w:pStyle w:val="affd"/>
        <w:spacing w:line="240" w:lineRule="auto"/>
        <w:rPr>
          <w:snapToGrid w:val="0"/>
          <w:sz w:val="28"/>
          <w:szCs w:val="28"/>
        </w:rPr>
      </w:pPr>
      <w:r w:rsidRPr="00610AD9">
        <w:rPr>
          <w:snapToGrid w:val="0"/>
          <w:sz w:val="28"/>
          <w:szCs w:val="28"/>
        </w:rPr>
        <w:t>Водопроводными сетями охвачено 90 % территории жилой застройки. На территории, не охваченными централизованной системой водоснабжения, используются собственные скважины и шахтные колодцы.</w:t>
      </w:r>
    </w:p>
    <w:p w:rsidR="00664D48" w:rsidRPr="00610AD9" w:rsidRDefault="00664D48" w:rsidP="00610AD9">
      <w:pPr>
        <w:pStyle w:val="afffd"/>
        <w:rPr>
          <w:snapToGrid w:val="0"/>
          <w:sz w:val="28"/>
          <w:szCs w:val="28"/>
        </w:rPr>
      </w:pPr>
      <w:r w:rsidRPr="00610AD9">
        <w:rPr>
          <w:snapToGrid w:val="0"/>
          <w:sz w:val="28"/>
          <w:szCs w:val="28"/>
        </w:rPr>
        <w:t xml:space="preserve"> </w:t>
      </w:r>
      <w:bookmarkStart w:id="74" w:name="_Toc62733040"/>
      <w:r w:rsidRPr="00610AD9">
        <w:rPr>
          <w:snapToGrid w:val="0"/>
          <w:sz w:val="28"/>
          <w:szCs w:val="28"/>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систем холодного водоснабжения соответственно) и перечень централизованных систем водоснабжения</w:t>
      </w:r>
      <w:bookmarkEnd w:id="74"/>
    </w:p>
    <w:p w:rsidR="00664D48" w:rsidRPr="00610AD9" w:rsidRDefault="00664D48" w:rsidP="00610AD9">
      <w:pPr>
        <w:pStyle w:val="affd"/>
        <w:spacing w:line="240" w:lineRule="auto"/>
        <w:rPr>
          <w:rStyle w:val="apple-converted-space"/>
          <w:sz w:val="28"/>
          <w:szCs w:val="28"/>
          <w:lang w:eastAsia="ru-RU"/>
        </w:rPr>
      </w:pPr>
      <w:r w:rsidRPr="00610AD9">
        <w:rPr>
          <w:rStyle w:val="apple-converted-space"/>
          <w:sz w:val="28"/>
          <w:szCs w:val="28"/>
        </w:rPr>
        <w:t>Централизованная система водоснабжения муниципального образования Курманаевский сельсовет Курманаевского района представляет подъем и транспортировку до потребителя питьевой воды, включающая одну технологическую зону.</w:t>
      </w:r>
      <w:r w:rsidRPr="00610AD9">
        <w:rPr>
          <w:rStyle w:val="apple-converted-space"/>
          <w:sz w:val="28"/>
          <w:szCs w:val="28"/>
          <w:lang w:eastAsia="ru-RU"/>
        </w:rPr>
        <w:t xml:space="preserve"> </w:t>
      </w:r>
    </w:p>
    <w:p w:rsidR="00664D48" w:rsidRPr="00610AD9" w:rsidRDefault="00664D48" w:rsidP="00610AD9">
      <w:pPr>
        <w:pStyle w:val="afffd"/>
        <w:rPr>
          <w:rStyle w:val="apple-converted-space"/>
          <w:sz w:val="28"/>
          <w:szCs w:val="28"/>
          <w:shd w:val="clear" w:color="auto" w:fill="FFFFFF"/>
        </w:rPr>
      </w:pPr>
      <w:bookmarkStart w:id="75" w:name="_Toc62733041"/>
      <w:r w:rsidRPr="00610AD9">
        <w:rPr>
          <w:rStyle w:val="apple-converted-space"/>
          <w:sz w:val="28"/>
          <w:szCs w:val="28"/>
          <w:shd w:val="clear" w:color="auto" w:fill="FFFFFF"/>
        </w:rPr>
        <w:t>1.1.3.1 Описание результатов технического обследования централизованных систем водоснабжения</w:t>
      </w:r>
      <w:bookmarkEnd w:id="75"/>
    </w:p>
    <w:p w:rsidR="00664D48" w:rsidRPr="00610AD9" w:rsidRDefault="00664D48" w:rsidP="00610AD9">
      <w:pPr>
        <w:pStyle w:val="affd"/>
        <w:spacing w:line="240" w:lineRule="auto"/>
        <w:rPr>
          <w:sz w:val="28"/>
          <w:szCs w:val="28"/>
        </w:rPr>
      </w:pPr>
      <w:r w:rsidRPr="00610AD9">
        <w:rPr>
          <w:sz w:val="28"/>
          <w:szCs w:val="28"/>
        </w:rPr>
        <w:t>Техническое обследование централизованных систем водоснабжения за последние годы не проводилось.</w:t>
      </w:r>
    </w:p>
    <w:p w:rsidR="00664D48" w:rsidRPr="00610AD9" w:rsidRDefault="00664D48" w:rsidP="00610AD9">
      <w:pPr>
        <w:pStyle w:val="afffd"/>
        <w:rPr>
          <w:sz w:val="28"/>
          <w:szCs w:val="28"/>
        </w:rPr>
      </w:pPr>
      <w:bookmarkStart w:id="76" w:name="_Toc62733042"/>
      <w:r w:rsidRPr="00610AD9">
        <w:rPr>
          <w:sz w:val="28"/>
          <w:szCs w:val="28"/>
        </w:rPr>
        <w:t>1.1.3.2 Описание состояния существующих источников водоснабжения и водозаборных сооружений</w:t>
      </w:r>
      <w:bookmarkEnd w:id="76"/>
    </w:p>
    <w:p w:rsidR="00664D48" w:rsidRPr="00610AD9" w:rsidRDefault="00664D48" w:rsidP="00610AD9">
      <w:pPr>
        <w:pStyle w:val="affd"/>
        <w:spacing w:line="240" w:lineRule="auto"/>
        <w:rPr>
          <w:sz w:val="28"/>
          <w:szCs w:val="28"/>
        </w:rPr>
      </w:pPr>
      <w:r w:rsidRPr="00610AD9">
        <w:rPr>
          <w:sz w:val="28"/>
          <w:szCs w:val="28"/>
        </w:rPr>
        <w:t>Анализируя</w:t>
      </w:r>
      <w:r w:rsidRPr="00610AD9">
        <w:rPr>
          <w:sz w:val="28"/>
          <w:szCs w:val="28"/>
        </w:rPr>
        <w:tab/>
        <w:t>современное</w:t>
      </w:r>
      <w:r w:rsidRPr="00610AD9">
        <w:rPr>
          <w:sz w:val="28"/>
          <w:szCs w:val="28"/>
        </w:rPr>
        <w:tab/>
        <w:t>состояние</w:t>
      </w:r>
      <w:r w:rsidRPr="00610AD9">
        <w:rPr>
          <w:sz w:val="28"/>
          <w:szCs w:val="28"/>
        </w:rPr>
        <w:tab/>
        <w:t>систем</w:t>
      </w:r>
      <w:r w:rsidRPr="00610AD9">
        <w:rPr>
          <w:sz w:val="28"/>
          <w:szCs w:val="28"/>
        </w:rPr>
        <w:tab/>
        <w:t>водоснабжения муниципального образования Курманаевский сельсовет , установлены следующие проблемы:</w:t>
      </w:r>
    </w:p>
    <w:p w:rsidR="00664D48" w:rsidRPr="00610AD9" w:rsidRDefault="00664D48" w:rsidP="00610AD9">
      <w:pPr>
        <w:pStyle w:val="a0"/>
        <w:spacing w:line="240" w:lineRule="auto"/>
        <w:rPr>
          <w:sz w:val="28"/>
          <w:szCs w:val="28"/>
        </w:rPr>
      </w:pPr>
      <w:r w:rsidRPr="00610AD9">
        <w:rPr>
          <w:sz w:val="28"/>
          <w:szCs w:val="28"/>
        </w:rPr>
        <w:t>отсутствуют системы обеззараживания воды, сооружения очистки и подготовки воды, что способствует её вторичному загрязнению;</w:t>
      </w:r>
    </w:p>
    <w:p w:rsidR="00664D48" w:rsidRPr="00610AD9" w:rsidRDefault="00664D48" w:rsidP="00610AD9">
      <w:pPr>
        <w:pStyle w:val="a0"/>
        <w:spacing w:line="240" w:lineRule="auto"/>
        <w:rPr>
          <w:sz w:val="28"/>
          <w:szCs w:val="28"/>
        </w:rPr>
      </w:pPr>
      <w:r w:rsidRPr="00610AD9">
        <w:rPr>
          <w:sz w:val="28"/>
          <w:szCs w:val="28"/>
        </w:rPr>
        <w:t>высокий амортизационный износ водопроводных сетей и насосно-силового оборудования. С момента постройки водопроводная сеть не подвергались капитальному ремонту в полном объеме, степень износа составляет 80%. Значительная степень износа водопроводных сетей приводит к появлению ненормативных потерь воды.</w:t>
      </w:r>
    </w:p>
    <w:p w:rsidR="00664D48" w:rsidRPr="00610AD9" w:rsidRDefault="00664D48" w:rsidP="00610AD9">
      <w:pPr>
        <w:pStyle w:val="affd"/>
        <w:spacing w:line="240" w:lineRule="auto"/>
        <w:rPr>
          <w:sz w:val="28"/>
          <w:szCs w:val="28"/>
        </w:rPr>
      </w:pPr>
      <w:r w:rsidRPr="00610AD9">
        <w:rPr>
          <w:sz w:val="28"/>
          <w:szCs w:val="28"/>
        </w:rPr>
        <w:t xml:space="preserve">Согласно ФЗ №416 от 7.12.2011 года «О водоснабжении и водоотведении» обязательное техническое обследование проводится не реже чем один раз в пять лет (один раз в течение долгосрочного периода регулирования). Организация, осуществляющая горячее водоснабжение, холодное водоснабжение обязана проводить техническое обследование при </w:t>
      </w:r>
      <w:r w:rsidRPr="00610AD9">
        <w:rPr>
          <w:sz w:val="28"/>
          <w:szCs w:val="28"/>
        </w:rPr>
        <w:lastRenderedPageBreak/>
        <w:t>разработке плана мероприятий по приведению качества питьевой воды, горячей воды в соответствие с установленными требованиями.</w:t>
      </w:r>
    </w:p>
    <w:p w:rsidR="00664D48" w:rsidRPr="00610AD9" w:rsidRDefault="00664D48" w:rsidP="00610AD9">
      <w:pPr>
        <w:pStyle w:val="affd"/>
        <w:spacing w:line="240" w:lineRule="auto"/>
        <w:rPr>
          <w:sz w:val="28"/>
          <w:szCs w:val="28"/>
        </w:rPr>
      </w:pPr>
      <w:r w:rsidRPr="00610AD9">
        <w:rPr>
          <w:sz w:val="28"/>
          <w:szCs w:val="28"/>
        </w:rPr>
        <w:t>Для увеличения эффективности работы подземных водозаборных сооружений при реконструкции и модернизации рекомендуется использовать современные насосные агрегаты с более низким потреблением электрической энергии и возможностью управления с помощью частотных преобразователей.</w:t>
      </w:r>
    </w:p>
    <w:p w:rsidR="00664D48" w:rsidRPr="00610AD9" w:rsidRDefault="00664D48" w:rsidP="00610AD9">
      <w:pPr>
        <w:pStyle w:val="affd"/>
        <w:spacing w:line="240" w:lineRule="auto"/>
        <w:rPr>
          <w:sz w:val="28"/>
          <w:szCs w:val="28"/>
        </w:rPr>
      </w:pPr>
      <w:r w:rsidRPr="00610AD9">
        <w:rPr>
          <w:sz w:val="28"/>
          <w:szCs w:val="28"/>
        </w:rPr>
        <w:t>Постоянный объем подачи приводит к заметному ослаблению напора в часы повышенного разбора воды и к значительному повышению давления в магистрали, когда расход воды снижается. Повышение давления в магистрали ведет к потерям воды на пути к потребителю и увеличивает вероятность разрывов трубопровода.</w:t>
      </w:r>
    </w:p>
    <w:p w:rsidR="00664D48" w:rsidRPr="00610AD9" w:rsidRDefault="00664D48" w:rsidP="00610AD9">
      <w:pPr>
        <w:pStyle w:val="affd"/>
        <w:spacing w:line="240" w:lineRule="auto"/>
        <w:rPr>
          <w:sz w:val="28"/>
          <w:szCs w:val="28"/>
        </w:rPr>
      </w:pPr>
      <w:r w:rsidRPr="00610AD9">
        <w:rPr>
          <w:sz w:val="28"/>
          <w:szCs w:val="28"/>
        </w:rPr>
        <w:t>При применении частотного преобразователя есть две возможности регулировать подачу воды: в соответствии с заранее составленным графиком (без обратной связи) и в соответствии с реальным расходом (с датчиком давления или расхода воды). Использование второй схемы работы насосной станции не представляется возможным из-за большой удаленности станции второго подъема и большой разницы высотных отметок по пути прокладки водовода от насосной станции второго подъема в распределительную сеть. Рекомендуется к установке первая схема управления насосами по предварительному составленному графику</w:t>
      </w:r>
    </w:p>
    <w:p w:rsidR="00664D48" w:rsidRPr="00610AD9" w:rsidRDefault="00664D48" w:rsidP="00610AD9">
      <w:pPr>
        <w:pStyle w:val="affd"/>
        <w:spacing w:line="240" w:lineRule="auto"/>
        <w:rPr>
          <w:sz w:val="28"/>
          <w:szCs w:val="28"/>
        </w:rPr>
      </w:pPr>
      <w:r w:rsidRPr="00610AD9">
        <w:rPr>
          <w:sz w:val="28"/>
          <w:szCs w:val="28"/>
        </w:rPr>
        <w:t>Регулирование подачи воды позволяет получить экономию электроэнергии до 50 %, а также значительную экономию воды. Исключение прямых пусков двигателя позволяет снизить пусковые токи, избежать гидравлических ударов и избыточного давления в магистрали, увеличить срок службы двигателя и трубопроводов, кроме этого, значительно снизятся затраты, связанные с ремонтом насосного оборудования и электродвигателей.</w:t>
      </w:r>
    </w:p>
    <w:p w:rsidR="00664D48" w:rsidRPr="00610AD9" w:rsidRDefault="00664D48" w:rsidP="00610AD9">
      <w:pPr>
        <w:pStyle w:val="affd"/>
        <w:spacing w:line="240" w:lineRule="auto"/>
        <w:rPr>
          <w:sz w:val="28"/>
          <w:szCs w:val="28"/>
        </w:rPr>
      </w:pPr>
      <w:r w:rsidRPr="00610AD9">
        <w:rPr>
          <w:sz w:val="28"/>
          <w:szCs w:val="28"/>
        </w:rPr>
        <w:t>Для повышения энергоэффективности подачи воды необходимо провести следующие мероприятия:</w:t>
      </w:r>
    </w:p>
    <w:p w:rsidR="00664D48" w:rsidRPr="00610AD9" w:rsidRDefault="00664D48" w:rsidP="00610AD9">
      <w:pPr>
        <w:pStyle w:val="affd"/>
        <w:numPr>
          <w:ilvl w:val="0"/>
          <w:numId w:val="17"/>
        </w:numPr>
        <w:spacing w:line="240" w:lineRule="auto"/>
        <w:rPr>
          <w:sz w:val="28"/>
          <w:szCs w:val="28"/>
        </w:rPr>
      </w:pPr>
      <w:r w:rsidRPr="00610AD9">
        <w:rPr>
          <w:sz w:val="28"/>
          <w:szCs w:val="28"/>
        </w:rPr>
        <w:t>произвести техническое обследование существующих источников водоснабжения;</w:t>
      </w:r>
    </w:p>
    <w:p w:rsidR="00664D48" w:rsidRPr="00610AD9" w:rsidRDefault="00664D48" w:rsidP="00610AD9">
      <w:pPr>
        <w:pStyle w:val="affd"/>
        <w:numPr>
          <w:ilvl w:val="0"/>
          <w:numId w:val="17"/>
        </w:numPr>
        <w:spacing w:line="240" w:lineRule="auto"/>
        <w:rPr>
          <w:sz w:val="28"/>
          <w:szCs w:val="28"/>
        </w:rPr>
      </w:pPr>
      <w:r w:rsidRPr="00610AD9">
        <w:rPr>
          <w:sz w:val="28"/>
          <w:szCs w:val="28"/>
        </w:rPr>
        <w:t>по результатам технического обследования, при необходимости, заменить существующее насосное оборудование на оборудование с более высоким КПД и возможностью частотного регулирования, при этом насосы должны быть подобраны с учетом существующих потребностей в напоре и расходе;</w:t>
      </w:r>
    </w:p>
    <w:p w:rsidR="00664D48" w:rsidRPr="00610AD9" w:rsidRDefault="00664D48" w:rsidP="00610AD9">
      <w:pPr>
        <w:pStyle w:val="affd"/>
        <w:numPr>
          <w:ilvl w:val="0"/>
          <w:numId w:val="17"/>
        </w:numPr>
        <w:spacing w:line="240" w:lineRule="auto"/>
        <w:rPr>
          <w:sz w:val="28"/>
          <w:szCs w:val="28"/>
        </w:rPr>
      </w:pPr>
      <w:r w:rsidRPr="00610AD9">
        <w:rPr>
          <w:sz w:val="28"/>
          <w:szCs w:val="28"/>
        </w:rPr>
        <w:t>исключить в процессе эксплуатации насосных станций регулирование работы насосов с помощью задвижек;</w:t>
      </w:r>
    </w:p>
    <w:p w:rsidR="00664D48" w:rsidRPr="00610AD9" w:rsidRDefault="00664D48" w:rsidP="00610AD9">
      <w:pPr>
        <w:pStyle w:val="affd"/>
        <w:numPr>
          <w:ilvl w:val="0"/>
          <w:numId w:val="17"/>
        </w:numPr>
        <w:spacing w:line="240" w:lineRule="auto"/>
        <w:rPr>
          <w:sz w:val="28"/>
          <w:szCs w:val="28"/>
        </w:rPr>
      </w:pPr>
      <w:r w:rsidRPr="00610AD9">
        <w:rPr>
          <w:sz w:val="28"/>
          <w:szCs w:val="28"/>
        </w:rPr>
        <w:t>по результатам технического обследования, при необходимости, произвести ремонт магистральных и разводящих сетей, с целью сокращения потерь воды и стабилизации гидравлической характеристики сети;</w:t>
      </w:r>
    </w:p>
    <w:p w:rsidR="00664D48" w:rsidRPr="00610AD9" w:rsidRDefault="00664D48" w:rsidP="00610AD9">
      <w:pPr>
        <w:pStyle w:val="affd"/>
        <w:numPr>
          <w:ilvl w:val="0"/>
          <w:numId w:val="17"/>
        </w:numPr>
        <w:spacing w:line="240" w:lineRule="auto"/>
        <w:rPr>
          <w:sz w:val="28"/>
          <w:szCs w:val="28"/>
        </w:rPr>
      </w:pPr>
      <w:r w:rsidRPr="00610AD9">
        <w:rPr>
          <w:sz w:val="28"/>
          <w:szCs w:val="28"/>
        </w:rPr>
        <w:lastRenderedPageBreak/>
        <w:t>для исключения аварийных ситуаций произвести ремонт здания насосной станции.</w:t>
      </w:r>
    </w:p>
    <w:p w:rsidR="00664D48" w:rsidRPr="00610AD9" w:rsidRDefault="00664D48" w:rsidP="00610AD9">
      <w:pPr>
        <w:pStyle w:val="affd"/>
        <w:spacing w:line="240" w:lineRule="auto"/>
        <w:rPr>
          <w:sz w:val="28"/>
          <w:szCs w:val="28"/>
        </w:rPr>
      </w:pPr>
      <w:r w:rsidRPr="00610AD9">
        <w:rPr>
          <w:sz w:val="28"/>
          <w:szCs w:val="28"/>
        </w:rPr>
        <w:t>Таблица 1.1.3.2.1. - Количество абонентов, использующих централизованное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0"/>
        <w:gridCol w:w="3572"/>
        <w:gridCol w:w="3189"/>
      </w:tblGrid>
      <w:tr w:rsidR="00664D48" w:rsidRPr="00610AD9" w:rsidTr="00664D48">
        <w:trPr>
          <w:trHeight w:val="20"/>
        </w:trPr>
        <w:tc>
          <w:tcPr>
            <w:tcW w:w="1468" w:type="pct"/>
            <w:vMerge w:val="restar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Населенный пункт</w:t>
            </w:r>
          </w:p>
        </w:tc>
        <w:tc>
          <w:tcPr>
            <w:tcW w:w="1866" w:type="pct"/>
            <w:vMerge w:val="restar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Эксплуатирующая организация</w:t>
            </w:r>
          </w:p>
        </w:tc>
        <w:tc>
          <w:tcPr>
            <w:tcW w:w="1666"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Количество абонентов, чел</w:t>
            </w:r>
          </w:p>
        </w:tc>
      </w:tr>
      <w:tr w:rsidR="00664D48" w:rsidRPr="00610AD9" w:rsidTr="00664D48">
        <w:trPr>
          <w:trHeight w:val="20"/>
        </w:trPr>
        <w:tc>
          <w:tcPr>
            <w:tcW w:w="1468" w:type="pct"/>
            <w:vMerge/>
            <w:shd w:val="clear" w:color="auto" w:fill="D9D9D9"/>
            <w:vAlign w:val="center"/>
          </w:tcPr>
          <w:p w:rsidR="00664D48" w:rsidRPr="00610AD9" w:rsidRDefault="00664D48" w:rsidP="00610AD9">
            <w:pPr>
              <w:pStyle w:val="110"/>
              <w:rPr>
                <w:rFonts w:cs="Times New Roman"/>
                <w:sz w:val="28"/>
                <w:szCs w:val="28"/>
              </w:rPr>
            </w:pPr>
          </w:p>
        </w:tc>
        <w:tc>
          <w:tcPr>
            <w:tcW w:w="1866" w:type="pct"/>
            <w:vMerge/>
            <w:shd w:val="clear" w:color="auto" w:fill="D9D9D9"/>
          </w:tcPr>
          <w:p w:rsidR="00664D48" w:rsidRPr="00610AD9" w:rsidRDefault="00664D48" w:rsidP="00610AD9">
            <w:pPr>
              <w:pStyle w:val="110"/>
              <w:rPr>
                <w:rFonts w:cs="Times New Roman"/>
                <w:sz w:val="28"/>
                <w:szCs w:val="28"/>
              </w:rPr>
            </w:pPr>
          </w:p>
        </w:tc>
        <w:tc>
          <w:tcPr>
            <w:tcW w:w="1666"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2021год</w:t>
            </w:r>
          </w:p>
        </w:tc>
      </w:tr>
      <w:tr w:rsidR="00664D48" w:rsidRPr="00610AD9" w:rsidTr="00664D48">
        <w:trPr>
          <w:trHeight w:val="20"/>
        </w:trPr>
        <w:tc>
          <w:tcPr>
            <w:tcW w:w="1468" w:type="pct"/>
            <w:shd w:val="clear" w:color="auto" w:fill="auto"/>
          </w:tcPr>
          <w:p w:rsidR="00664D48" w:rsidRPr="00610AD9" w:rsidRDefault="00664D48" w:rsidP="00610AD9">
            <w:pPr>
              <w:pStyle w:val="110"/>
              <w:rPr>
                <w:rFonts w:cs="Times New Roman"/>
                <w:sz w:val="28"/>
                <w:szCs w:val="28"/>
              </w:rPr>
            </w:pPr>
            <w:r w:rsidRPr="00610AD9">
              <w:rPr>
                <w:rFonts w:cs="Times New Roman"/>
                <w:sz w:val="28"/>
                <w:szCs w:val="28"/>
              </w:rPr>
              <w:t>с. Курманаевка</w:t>
            </w:r>
          </w:p>
        </w:tc>
        <w:tc>
          <w:tcPr>
            <w:tcW w:w="1866" w:type="pct"/>
            <w:shd w:val="clear" w:color="auto" w:fill="auto"/>
          </w:tcPr>
          <w:p w:rsidR="00664D48" w:rsidRPr="00610AD9" w:rsidRDefault="00664D48" w:rsidP="00610AD9">
            <w:pPr>
              <w:pStyle w:val="110"/>
              <w:rPr>
                <w:rFonts w:cs="Times New Roman"/>
                <w:sz w:val="28"/>
                <w:szCs w:val="28"/>
              </w:rPr>
            </w:pPr>
            <w:r w:rsidRPr="00610AD9">
              <w:rPr>
                <w:rFonts w:cs="Times New Roman"/>
                <w:sz w:val="28"/>
                <w:szCs w:val="28"/>
              </w:rPr>
              <w:t>ООО «МЕТЕОР»</w:t>
            </w:r>
          </w:p>
        </w:tc>
        <w:tc>
          <w:tcPr>
            <w:tcW w:w="1666" w:type="pct"/>
            <w:shd w:val="clear" w:color="auto" w:fill="auto"/>
          </w:tcPr>
          <w:p w:rsidR="00664D48" w:rsidRPr="00610AD9" w:rsidRDefault="00664D48" w:rsidP="00610AD9">
            <w:pPr>
              <w:pStyle w:val="110"/>
              <w:rPr>
                <w:rFonts w:cs="Times New Roman"/>
                <w:sz w:val="28"/>
                <w:szCs w:val="28"/>
              </w:rPr>
            </w:pPr>
            <w:r w:rsidRPr="00610AD9">
              <w:rPr>
                <w:rFonts w:cs="Times New Roman"/>
                <w:sz w:val="28"/>
                <w:szCs w:val="28"/>
              </w:rPr>
              <w:t>5 301</w:t>
            </w:r>
          </w:p>
        </w:tc>
      </w:tr>
    </w:tbl>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Таблица 1.1.3.2.2. - Информация по источникам водоснабжения.</w:t>
      </w:r>
      <w:r w:rsidRPr="00610AD9">
        <w:rPr>
          <w:b/>
          <w:color w:val="000000"/>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1"/>
        <w:gridCol w:w="744"/>
        <w:gridCol w:w="684"/>
        <w:gridCol w:w="936"/>
        <w:gridCol w:w="1219"/>
        <w:gridCol w:w="777"/>
        <w:gridCol w:w="972"/>
        <w:gridCol w:w="1416"/>
        <w:gridCol w:w="1200"/>
      </w:tblGrid>
      <w:tr w:rsidR="00664D48" w:rsidRPr="00610AD9" w:rsidTr="00664D48">
        <w:trPr>
          <w:cantSplit/>
          <w:trHeight w:val="227"/>
          <w:tblHeader/>
        </w:trPr>
        <w:tc>
          <w:tcPr>
            <w:tcW w:w="816" w:type="pct"/>
            <w:shd w:val="clear" w:color="auto" w:fill="D9D9D9"/>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Наименование ВЗУ и его местоположение</w:t>
            </w:r>
          </w:p>
        </w:tc>
        <w:tc>
          <w:tcPr>
            <w:tcW w:w="360" w:type="pct"/>
            <w:shd w:val="clear" w:color="auto" w:fill="D9D9D9"/>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Глубина, м</w:t>
            </w:r>
          </w:p>
        </w:tc>
        <w:tc>
          <w:tcPr>
            <w:tcW w:w="313" w:type="pct"/>
            <w:shd w:val="clear" w:color="auto" w:fill="D9D9D9"/>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Год</w:t>
            </w:r>
          </w:p>
          <w:p w:rsidR="00664D48" w:rsidRPr="00610AD9" w:rsidRDefault="00664D48" w:rsidP="00610AD9">
            <w:pPr>
              <w:pStyle w:val="110"/>
              <w:rPr>
                <w:rFonts w:cs="Times New Roman"/>
                <w:sz w:val="28"/>
                <w:szCs w:val="28"/>
              </w:rPr>
            </w:pPr>
            <w:r w:rsidRPr="00610AD9">
              <w:rPr>
                <w:rFonts w:cs="Times New Roman"/>
                <w:sz w:val="28"/>
                <w:szCs w:val="28"/>
              </w:rPr>
              <w:t>бурения</w:t>
            </w:r>
          </w:p>
        </w:tc>
        <w:tc>
          <w:tcPr>
            <w:tcW w:w="379" w:type="pct"/>
            <w:shd w:val="clear" w:color="auto" w:fill="D9D9D9"/>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Мощность водозабора, м</w:t>
            </w:r>
            <w:r w:rsidRPr="00610AD9">
              <w:rPr>
                <w:rFonts w:cs="Times New Roman"/>
                <w:sz w:val="28"/>
                <w:szCs w:val="28"/>
                <w:vertAlign w:val="superscript"/>
              </w:rPr>
              <w:t>3</w:t>
            </w:r>
            <w:r w:rsidRPr="00610AD9">
              <w:rPr>
                <w:rFonts w:cs="Times New Roman"/>
                <w:sz w:val="28"/>
                <w:szCs w:val="28"/>
              </w:rPr>
              <w:t>/сут</w:t>
            </w:r>
          </w:p>
        </w:tc>
        <w:tc>
          <w:tcPr>
            <w:tcW w:w="979" w:type="pct"/>
            <w:shd w:val="clear" w:color="auto" w:fill="D9D9D9"/>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Состав сооружений установленного оборудования (вкл. кол-во и объем резервуаров)</w:t>
            </w:r>
          </w:p>
        </w:tc>
        <w:tc>
          <w:tcPr>
            <w:tcW w:w="522" w:type="pct"/>
            <w:shd w:val="clear" w:color="auto" w:fill="D9D9D9"/>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Наличие приборов учета воды</w:t>
            </w:r>
          </w:p>
        </w:tc>
        <w:tc>
          <w:tcPr>
            <w:tcW w:w="522" w:type="pct"/>
            <w:shd w:val="clear" w:color="auto" w:fill="D9D9D9"/>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Ограждения санитарной охраны</w:t>
            </w:r>
          </w:p>
        </w:tc>
        <w:tc>
          <w:tcPr>
            <w:tcW w:w="587" w:type="pct"/>
            <w:shd w:val="clear" w:color="auto" w:fill="D9D9D9"/>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Эксплуатирующая организация</w:t>
            </w:r>
          </w:p>
        </w:tc>
        <w:tc>
          <w:tcPr>
            <w:tcW w:w="522" w:type="pct"/>
            <w:shd w:val="clear" w:color="auto" w:fill="D9D9D9"/>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Организация собственник</w:t>
            </w:r>
          </w:p>
        </w:tc>
      </w:tr>
      <w:tr w:rsidR="00664D48" w:rsidRPr="00610AD9" w:rsidTr="00664D48">
        <w:trPr>
          <w:cantSplit/>
          <w:trHeight w:val="227"/>
        </w:trPr>
        <w:tc>
          <w:tcPr>
            <w:tcW w:w="816"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ул. Железнодорожная,1</w:t>
            </w:r>
          </w:p>
        </w:tc>
        <w:tc>
          <w:tcPr>
            <w:tcW w:w="360"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90</w:t>
            </w:r>
          </w:p>
        </w:tc>
        <w:tc>
          <w:tcPr>
            <w:tcW w:w="313"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1976</w:t>
            </w:r>
          </w:p>
        </w:tc>
        <w:tc>
          <w:tcPr>
            <w:tcW w:w="3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200</w:t>
            </w:r>
          </w:p>
        </w:tc>
        <w:tc>
          <w:tcPr>
            <w:tcW w:w="9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Насос ЭЦВ 6-10-110</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нет</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тросовая</w:t>
            </w:r>
          </w:p>
        </w:tc>
        <w:tc>
          <w:tcPr>
            <w:tcW w:w="587"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ООО «МЕТЕОР»</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МО Курманаевский с/с</w:t>
            </w:r>
          </w:p>
        </w:tc>
      </w:tr>
      <w:tr w:rsidR="00664D48" w:rsidRPr="00610AD9" w:rsidTr="00664D48">
        <w:trPr>
          <w:cantSplit/>
          <w:trHeight w:val="227"/>
        </w:trPr>
        <w:tc>
          <w:tcPr>
            <w:tcW w:w="816"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ул. Железнодорожная,2</w:t>
            </w:r>
          </w:p>
        </w:tc>
        <w:tc>
          <w:tcPr>
            <w:tcW w:w="360"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90</w:t>
            </w:r>
          </w:p>
        </w:tc>
        <w:tc>
          <w:tcPr>
            <w:tcW w:w="313"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1976</w:t>
            </w:r>
          </w:p>
        </w:tc>
        <w:tc>
          <w:tcPr>
            <w:tcW w:w="3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200</w:t>
            </w:r>
          </w:p>
        </w:tc>
        <w:tc>
          <w:tcPr>
            <w:tcW w:w="9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Насос ЭЦВ 6-10-110</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нет</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тросовая</w:t>
            </w:r>
          </w:p>
        </w:tc>
        <w:tc>
          <w:tcPr>
            <w:tcW w:w="587"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ООО «МЕТЕОР»</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МО Курманаевский с/с</w:t>
            </w:r>
          </w:p>
        </w:tc>
      </w:tr>
      <w:tr w:rsidR="00664D48" w:rsidRPr="00610AD9" w:rsidTr="00664D48">
        <w:trPr>
          <w:cantSplit/>
          <w:trHeight w:val="227"/>
        </w:trPr>
        <w:tc>
          <w:tcPr>
            <w:tcW w:w="816"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ул. Железнодорожная,3</w:t>
            </w:r>
          </w:p>
        </w:tc>
        <w:tc>
          <w:tcPr>
            <w:tcW w:w="360"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90</w:t>
            </w:r>
          </w:p>
        </w:tc>
        <w:tc>
          <w:tcPr>
            <w:tcW w:w="313"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1976</w:t>
            </w:r>
          </w:p>
        </w:tc>
        <w:tc>
          <w:tcPr>
            <w:tcW w:w="3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200</w:t>
            </w:r>
          </w:p>
        </w:tc>
        <w:tc>
          <w:tcPr>
            <w:tcW w:w="9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Насос ЭЦВ 6-10-110</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нет</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тросовая</w:t>
            </w:r>
          </w:p>
        </w:tc>
        <w:tc>
          <w:tcPr>
            <w:tcW w:w="587"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ООО «МЕТЕОР»</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МО Курманаевский с/с</w:t>
            </w:r>
          </w:p>
        </w:tc>
      </w:tr>
      <w:tr w:rsidR="00664D48" w:rsidRPr="00610AD9" w:rsidTr="00664D48">
        <w:trPr>
          <w:cantSplit/>
          <w:trHeight w:val="227"/>
        </w:trPr>
        <w:tc>
          <w:tcPr>
            <w:tcW w:w="816"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ул. Дорожная, 1</w:t>
            </w:r>
          </w:p>
        </w:tc>
        <w:tc>
          <w:tcPr>
            <w:tcW w:w="360"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90</w:t>
            </w:r>
          </w:p>
        </w:tc>
        <w:tc>
          <w:tcPr>
            <w:tcW w:w="313"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p>
        </w:tc>
        <w:tc>
          <w:tcPr>
            <w:tcW w:w="3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1200</w:t>
            </w:r>
          </w:p>
        </w:tc>
        <w:tc>
          <w:tcPr>
            <w:tcW w:w="9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Насос ЭЦВ 6-65-110</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нет</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тросовая</w:t>
            </w:r>
          </w:p>
        </w:tc>
        <w:tc>
          <w:tcPr>
            <w:tcW w:w="587"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ООО «МЕТЕОР»</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МО Курманаевский с/с</w:t>
            </w:r>
          </w:p>
        </w:tc>
      </w:tr>
      <w:tr w:rsidR="00664D48" w:rsidRPr="00610AD9" w:rsidTr="00664D48">
        <w:trPr>
          <w:cantSplit/>
          <w:trHeight w:val="227"/>
        </w:trPr>
        <w:tc>
          <w:tcPr>
            <w:tcW w:w="816"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ул. Дорожная, 2</w:t>
            </w:r>
          </w:p>
        </w:tc>
        <w:tc>
          <w:tcPr>
            <w:tcW w:w="360"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90</w:t>
            </w:r>
          </w:p>
        </w:tc>
        <w:tc>
          <w:tcPr>
            <w:tcW w:w="313"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p>
        </w:tc>
        <w:tc>
          <w:tcPr>
            <w:tcW w:w="3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1000</w:t>
            </w:r>
          </w:p>
        </w:tc>
        <w:tc>
          <w:tcPr>
            <w:tcW w:w="9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Насос ЭЦВ 8-40-140</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нет</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тросовая</w:t>
            </w:r>
          </w:p>
        </w:tc>
        <w:tc>
          <w:tcPr>
            <w:tcW w:w="587"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ООО «МЕТЕОР»</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МО Курманаевский с/с</w:t>
            </w:r>
          </w:p>
        </w:tc>
      </w:tr>
      <w:tr w:rsidR="00664D48" w:rsidRPr="00610AD9" w:rsidTr="00664D48">
        <w:trPr>
          <w:cantSplit/>
          <w:trHeight w:val="227"/>
        </w:trPr>
        <w:tc>
          <w:tcPr>
            <w:tcW w:w="816"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lastRenderedPageBreak/>
              <w:t>БАМ</w:t>
            </w:r>
          </w:p>
        </w:tc>
        <w:tc>
          <w:tcPr>
            <w:tcW w:w="360"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70</w:t>
            </w:r>
          </w:p>
        </w:tc>
        <w:tc>
          <w:tcPr>
            <w:tcW w:w="313"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p>
        </w:tc>
        <w:tc>
          <w:tcPr>
            <w:tcW w:w="3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150</w:t>
            </w:r>
          </w:p>
        </w:tc>
        <w:tc>
          <w:tcPr>
            <w:tcW w:w="9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БЦП ½-80</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нет</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тросовая</w:t>
            </w:r>
          </w:p>
        </w:tc>
        <w:tc>
          <w:tcPr>
            <w:tcW w:w="587"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ООО «МЕТЕОР»</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МО Курманаевский с/с</w:t>
            </w:r>
          </w:p>
        </w:tc>
      </w:tr>
      <w:tr w:rsidR="00664D48" w:rsidRPr="00610AD9" w:rsidTr="00664D48">
        <w:trPr>
          <w:cantSplit/>
          <w:trHeight w:val="227"/>
        </w:trPr>
        <w:tc>
          <w:tcPr>
            <w:tcW w:w="816"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ул. Крестьянская</w:t>
            </w:r>
          </w:p>
        </w:tc>
        <w:tc>
          <w:tcPr>
            <w:tcW w:w="360"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110</w:t>
            </w:r>
          </w:p>
        </w:tc>
        <w:tc>
          <w:tcPr>
            <w:tcW w:w="313"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2004</w:t>
            </w:r>
          </w:p>
        </w:tc>
        <w:tc>
          <w:tcPr>
            <w:tcW w:w="3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200</w:t>
            </w:r>
          </w:p>
        </w:tc>
        <w:tc>
          <w:tcPr>
            <w:tcW w:w="9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Насос ЭЦВ 6-10-110</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нет</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тросовая</w:t>
            </w:r>
          </w:p>
        </w:tc>
        <w:tc>
          <w:tcPr>
            <w:tcW w:w="587"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ООО «МЕТЕОР»</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МО Курманаевский с/с</w:t>
            </w:r>
          </w:p>
        </w:tc>
      </w:tr>
      <w:tr w:rsidR="00664D48" w:rsidRPr="00610AD9" w:rsidTr="00664D48">
        <w:trPr>
          <w:cantSplit/>
          <w:trHeight w:val="227"/>
        </w:trPr>
        <w:tc>
          <w:tcPr>
            <w:tcW w:w="816"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СХТ (ул. Молодежная)</w:t>
            </w:r>
          </w:p>
        </w:tc>
        <w:tc>
          <w:tcPr>
            <w:tcW w:w="360"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110</w:t>
            </w:r>
          </w:p>
        </w:tc>
        <w:tc>
          <w:tcPr>
            <w:tcW w:w="313"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2004</w:t>
            </w:r>
          </w:p>
        </w:tc>
        <w:tc>
          <w:tcPr>
            <w:tcW w:w="3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150</w:t>
            </w:r>
          </w:p>
        </w:tc>
        <w:tc>
          <w:tcPr>
            <w:tcW w:w="979"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БЦП ½-80</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нет</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тросовая</w:t>
            </w:r>
          </w:p>
        </w:tc>
        <w:tc>
          <w:tcPr>
            <w:tcW w:w="587"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ООО «МЕТЕОР»</w:t>
            </w:r>
          </w:p>
        </w:tc>
        <w:tc>
          <w:tcPr>
            <w:tcW w:w="522" w:type="pct"/>
            <w:shd w:val="clear" w:color="auto" w:fill="auto"/>
            <w:tcMar>
              <w:top w:w="0" w:type="dxa"/>
              <w:left w:w="57" w:type="dxa"/>
              <w:bottom w:w="0" w:type="dxa"/>
              <w:right w:w="5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МО Курманаевский с/с</w:t>
            </w:r>
          </w:p>
        </w:tc>
      </w:tr>
    </w:tbl>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Таблица 1.1.3.2.3. - Характеристика насосного оборудования ВЗУ и 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3"/>
        <w:gridCol w:w="895"/>
        <w:gridCol w:w="2376"/>
        <w:gridCol w:w="884"/>
        <w:gridCol w:w="1248"/>
        <w:gridCol w:w="1016"/>
        <w:gridCol w:w="859"/>
      </w:tblGrid>
      <w:tr w:rsidR="00664D48" w:rsidRPr="00610AD9" w:rsidTr="00664D48">
        <w:trPr>
          <w:trHeight w:val="283"/>
        </w:trPr>
        <w:tc>
          <w:tcPr>
            <w:tcW w:w="1169" w:type="pct"/>
            <w:vMerge w:val="restart"/>
            <w:shd w:val="clear" w:color="auto" w:fill="D9D9D9"/>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Наименование узла и его местоположение</w:t>
            </w:r>
          </w:p>
        </w:tc>
        <w:tc>
          <w:tcPr>
            <w:tcW w:w="3831" w:type="pct"/>
            <w:gridSpan w:val="6"/>
            <w:shd w:val="clear" w:color="auto" w:fill="D9D9D9"/>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Оборудование</w:t>
            </w:r>
          </w:p>
        </w:tc>
      </w:tr>
      <w:tr w:rsidR="00664D48" w:rsidRPr="00610AD9" w:rsidTr="00664D48">
        <w:trPr>
          <w:trHeight w:val="283"/>
        </w:trPr>
        <w:tc>
          <w:tcPr>
            <w:tcW w:w="1169" w:type="pct"/>
            <w:vMerge/>
            <w:shd w:val="clear" w:color="auto" w:fill="D9D9D9"/>
            <w:vAlign w:val="center"/>
          </w:tcPr>
          <w:p w:rsidR="00664D48" w:rsidRPr="00610AD9" w:rsidRDefault="00664D48" w:rsidP="00610AD9">
            <w:pPr>
              <w:pStyle w:val="110"/>
              <w:rPr>
                <w:rFonts w:eastAsia="Times New Roman" w:cs="Times New Roman"/>
                <w:sz w:val="28"/>
                <w:szCs w:val="28"/>
              </w:rPr>
            </w:pPr>
          </w:p>
        </w:tc>
        <w:tc>
          <w:tcPr>
            <w:tcW w:w="714" w:type="pct"/>
            <w:shd w:val="clear" w:color="auto" w:fill="D9D9D9"/>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марка насоса</w:t>
            </w:r>
          </w:p>
        </w:tc>
        <w:tc>
          <w:tcPr>
            <w:tcW w:w="714" w:type="pct"/>
            <w:shd w:val="clear" w:color="auto" w:fill="D9D9D9"/>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производительность, м</w:t>
            </w:r>
            <w:r w:rsidRPr="00610AD9">
              <w:rPr>
                <w:rFonts w:eastAsia="Times New Roman" w:cs="Times New Roman"/>
                <w:sz w:val="28"/>
                <w:szCs w:val="28"/>
                <w:vertAlign w:val="superscript"/>
              </w:rPr>
              <w:t>3</w:t>
            </w:r>
            <w:r w:rsidRPr="00610AD9">
              <w:rPr>
                <w:rFonts w:eastAsia="Times New Roman" w:cs="Times New Roman"/>
                <w:sz w:val="28"/>
                <w:szCs w:val="28"/>
              </w:rPr>
              <w:t>/ч</w:t>
            </w:r>
          </w:p>
        </w:tc>
        <w:tc>
          <w:tcPr>
            <w:tcW w:w="455" w:type="pct"/>
            <w:shd w:val="clear" w:color="auto" w:fill="D9D9D9"/>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напор, м</w:t>
            </w:r>
          </w:p>
        </w:tc>
        <w:tc>
          <w:tcPr>
            <w:tcW w:w="844" w:type="pct"/>
            <w:shd w:val="clear" w:color="auto" w:fill="D9D9D9"/>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мощность эл. дв-ля, кВт</w:t>
            </w:r>
          </w:p>
        </w:tc>
        <w:tc>
          <w:tcPr>
            <w:tcW w:w="650" w:type="pct"/>
            <w:shd w:val="clear" w:color="auto" w:fill="D9D9D9"/>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время работы, ч/год</w:t>
            </w:r>
          </w:p>
        </w:tc>
        <w:tc>
          <w:tcPr>
            <w:tcW w:w="454" w:type="pct"/>
            <w:shd w:val="clear" w:color="auto" w:fill="D9D9D9"/>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износ, %</w:t>
            </w:r>
          </w:p>
        </w:tc>
      </w:tr>
      <w:tr w:rsidR="00664D48" w:rsidRPr="00610AD9" w:rsidTr="00664D48">
        <w:trPr>
          <w:trHeight w:val="283"/>
        </w:trPr>
        <w:tc>
          <w:tcPr>
            <w:tcW w:w="1169"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ул. Железнодорожная,1</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highlight w:val="yellow"/>
              </w:rPr>
            </w:pPr>
            <w:r w:rsidRPr="00610AD9">
              <w:rPr>
                <w:rFonts w:eastAsia="Times New Roman" w:cs="Times New Roman"/>
                <w:sz w:val="28"/>
                <w:szCs w:val="28"/>
              </w:rPr>
              <w:t>Насос ЭЦВ 6-10-110</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10</w:t>
            </w:r>
          </w:p>
        </w:tc>
        <w:tc>
          <w:tcPr>
            <w:tcW w:w="455"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90</w:t>
            </w:r>
          </w:p>
        </w:tc>
        <w:tc>
          <w:tcPr>
            <w:tcW w:w="84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7,5</w:t>
            </w:r>
          </w:p>
        </w:tc>
        <w:tc>
          <w:tcPr>
            <w:tcW w:w="650"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8640</w:t>
            </w:r>
          </w:p>
        </w:tc>
        <w:tc>
          <w:tcPr>
            <w:tcW w:w="45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80</w:t>
            </w:r>
          </w:p>
        </w:tc>
      </w:tr>
      <w:tr w:rsidR="00664D48" w:rsidRPr="00610AD9" w:rsidTr="00664D48">
        <w:trPr>
          <w:trHeight w:val="283"/>
        </w:trPr>
        <w:tc>
          <w:tcPr>
            <w:tcW w:w="1169"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ул. Железнодорожная,2</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highlight w:val="yellow"/>
              </w:rPr>
            </w:pPr>
            <w:r w:rsidRPr="00610AD9">
              <w:rPr>
                <w:rFonts w:eastAsia="Times New Roman" w:cs="Times New Roman"/>
                <w:sz w:val="28"/>
                <w:szCs w:val="28"/>
              </w:rPr>
              <w:t>Насос ЭЦВ 6-10-110</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10</w:t>
            </w:r>
          </w:p>
        </w:tc>
        <w:tc>
          <w:tcPr>
            <w:tcW w:w="455"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90</w:t>
            </w:r>
          </w:p>
        </w:tc>
        <w:tc>
          <w:tcPr>
            <w:tcW w:w="84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7,5</w:t>
            </w:r>
          </w:p>
        </w:tc>
        <w:tc>
          <w:tcPr>
            <w:tcW w:w="650"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8640</w:t>
            </w:r>
          </w:p>
        </w:tc>
        <w:tc>
          <w:tcPr>
            <w:tcW w:w="45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80</w:t>
            </w:r>
          </w:p>
        </w:tc>
      </w:tr>
      <w:tr w:rsidR="00664D48" w:rsidRPr="00610AD9" w:rsidTr="00664D48">
        <w:trPr>
          <w:trHeight w:val="283"/>
        </w:trPr>
        <w:tc>
          <w:tcPr>
            <w:tcW w:w="1169"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ул. Железнодорожная,3</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highlight w:val="yellow"/>
              </w:rPr>
            </w:pPr>
            <w:r w:rsidRPr="00610AD9">
              <w:rPr>
                <w:rFonts w:eastAsia="Times New Roman" w:cs="Times New Roman"/>
                <w:sz w:val="28"/>
                <w:szCs w:val="28"/>
              </w:rPr>
              <w:t xml:space="preserve">Насос ЭЦВ </w:t>
            </w:r>
            <w:r w:rsidRPr="00610AD9">
              <w:rPr>
                <w:rFonts w:eastAsia="Times New Roman" w:cs="Times New Roman"/>
                <w:sz w:val="28"/>
                <w:szCs w:val="28"/>
              </w:rPr>
              <w:lastRenderedPageBreak/>
              <w:t>6-10-110</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lastRenderedPageBreak/>
              <w:t>10</w:t>
            </w:r>
          </w:p>
        </w:tc>
        <w:tc>
          <w:tcPr>
            <w:tcW w:w="455"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90</w:t>
            </w:r>
          </w:p>
        </w:tc>
        <w:tc>
          <w:tcPr>
            <w:tcW w:w="84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7,5</w:t>
            </w:r>
          </w:p>
        </w:tc>
        <w:tc>
          <w:tcPr>
            <w:tcW w:w="650"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8640</w:t>
            </w:r>
          </w:p>
        </w:tc>
        <w:tc>
          <w:tcPr>
            <w:tcW w:w="45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80</w:t>
            </w:r>
          </w:p>
        </w:tc>
      </w:tr>
      <w:tr w:rsidR="00664D48" w:rsidRPr="00610AD9" w:rsidTr="00664D48">
        <w:trPr>
          <w:trHeight w:val="283"/>
        </w:trPr>
        <w:tc>
          <w:tcPr>
            <w:tcW w:w="1169"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lastRenderedPageBreak/>
              <w:t>ул. Дорожная, 1</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Насос ЭЦВ 6-65-110</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65</w:t>
            </w:r>
          </w:p>
        </w:tc>
        <w:tc>
          <w:tcPr>
            <w:tcW w:w="455"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90</w:t>
            </w:r>
          </w:p>
        </w:tc>
        <w:tc>
          <w:tcPr>
            <w:tcW w:w="84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3,7</w:t>
            </w:r>
          </w:p>
        </w:tc>
        <w:tc>
          <w:tcPr>
            <w:tcW w:w="650"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4320</w:t>
            </w:r>
          </w:p>
        </w:tc>
        <w:tc>
          <w:tcPr>
            <w:tcW w:w="45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80</w:t>
            </w:r>
          </w:p>
        </w:tc>
      </w:tr>
      <w:tr w:rsidR="00664D48" w:rsidRPr="00610AD9" w:rsidTr="00664D48">
        <w:trPr>
          <w:trHeight w:val="283"/>
        </w:trPr>
        <w:tc>
          <w:tcPr>
            <w:tcW w:w="1169"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ул. Дорожная, 2</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Насос ЭЦВ 8-40-140</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40</w:t>
            </w:r>
          </w:p>
        </w:tc>
        <w:tc>
          <w:tcPr>
            <w:tcW w:w="455"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90</w:t>
            </w:r>
          </w:p>
        </w:tc>
        <w:tc>
          <w:tcPr>
            <w:tcW w:w="84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3,4</w:t>
            </w:r>
          </w:p>
        </w:tc>
        <w:tc>
          <w:tcPr>
            <w:tcW w:w="650"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4320</w:t>
            </w:r>
          </w:p>
        </w:tc>
        <w:tc>
          <w:tcPr>
            <w:tcW w:w="45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80</w:t>
            </w:r>
          </w:p>
        </w:tc>
      </w:tr>
      <w:tr w:rsidR="00664D48" w:rsidRPr="00610AD9" w:rsidTr="00664D48">
        <w:trPr>
          <w:trHeight w:val="283"/>
        </w:trPr>
        <w:tc>
          <w:tcPr>
            <w:tcW w:w="1169"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БАМ</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БЦП ½-80</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10</w:t>
            </w:r>
          </w:p>
        </w:tc>
        <w:tc>
          <w:tcPr>
            <w:tcW w:w="455"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70</w:t>
            </w:r>
          </w:p>
        </w:tc>
        <w:tc>
          <w:tcPr>
            <w:tcW w:w="84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3,5</w:t>
            </w:r>
          </w:p>
        </w:tc>
        <w:tc>
          <w:tcPr>
            <w:tcW w:w="650"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8640</w:t>
            </w:r>
          </w:p>
        </w:tc>
        <w:tc>
          <w:tcPr>
            <w:tcW w:w="45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80</w:t>
            </w:r>
          </w:p>
        </w:tc>
      </w:tr>
      <w:tr w:rsidR="00664D48" w:rsidRPr="00610AD9" w:rsidTr="00664D48">
        <w:trPr>
          <w:trHeight w:val="283"/>
        </w:trPr>
        <w:tc>
          <w:tcPr>
            <w:tcW w:w="1169"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ул. Крестьянская</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Насос ЭЦВ 6-10-110</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10</w:t>
            </w:r>
          </w:p>
        </w:tc>
        <w:tc>
          <w:tcPr>
            <w:tcW w:w="455"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110</w:t>
            </w:r>
          </w:p>
        </w:tc>
        <w:tc>
          <w:tcPr>
            <w:tcW w:w="84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7,5</w:t>
            </w:r>
          </w:p>
        </w:tc>
        <w:tc>
          <w:tcPr>
            <w:tcW w:w="650"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8640</w:t>
            </w:r>
          </w:p>
        </w:tc>
        <w:tc>
          <w:tcPr>
            <w:tcW w:w="45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80</w:t>
            </w:r>
          </w:p>
        </w:tc>
      </w:tr>
      <w:tr w:rsidR="00664D48" w:rsidRPr="00610AD9" w:rsidTr="00664D48">
        <w:trPr>
          <w:trHeight w:val="283"/>
        </w:trPr>
        <w:tc>
          <w:tcPr>
            <w:tcW w:w="1169"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СХТ (ул. Молодежная)</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БЦП ½-80</w:t>
            </w:r>
          </w:p>
        </w:tc>
        <w:tc>
          <w:tcPr>
            <w:tcW w:w="71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10</w:t>
            </w:r>
          </w:p>
        </w:tc>
        <w:tc>
          <w:tcPr>
            <w:tcW w:w="455"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110</w:t>
            </w:r>
          </w:p>
        </w:tc>
        <w:tc>
          <w:tcPr>
            <w:tcW w:w="84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3,5</w:t>
            </w:r>
          </w:p>
        </w:tc>
        <w:tc>
          <w:tcPr>
            <w:tcW w:w="650"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8640</w:t>
            </w:r>
          </w:p>
        </w:tc>
        <w:tc>
          <w:tcPr>
            <w:tcW w:w="45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80</w:t>
            </w:r>
          </w:p>
        </w:tc>
      </w:tr>
    </w:tbl>
    <w:p w:rsidR="00664D48" w:rsidRPr="00610AD9" w:rsidRDefault="00664D48" w:rsidP="00610AD9">
      <w:pPr>
        <w:pStyle w:val="affd"/>
        <w:spacing w:line="240" w:lineRule="auto"/>
        <w:rPr>
          <w:sz w:val="28"/>
          <w:szCs w:val="28"/>
        </w:rPr>
      </w:pPr>
    </w:p>
    <w:p w:rsidR="00664D48" w:rsidRPr="00610AD9" w:rsidRDefault="00664D48" w:rsidP="00610AD9">
      <w:pPr>
        <w:pStyle w:val="afffd"/>
        <w:rPr>
          <w:sz w:val="28"/>
          <w:szCs w:val="28"/>
        </w:rPr>
      </w:pPr>
      <w:bookmarkStart w:id="77" w:name="_Toc62733043"/>
      <w:r w:rsidRPr="00610AD9">
        <w:rPr>
          <w:sz w:val="28"/>
          <w:szCs w:val="28"/>
        </w:rPr>
        <w:t>1.1.3.3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7"/>
    </w:p>
    <w:p w:rsidR="00664D48" w:rsidRPr="00610AD9" w:rsidRDefault="00664D48" w:rsidP="00610AD9">
      <w:pPr>
        <w:pStyle w:val="affd"/>
        <w:spacing w:line="240" w:lineRule="auto"/>
        <w:rPr>
          <w:sz w:val="28"/>
          <w:szCs w:val="28"/>
        </w:rPr>
      </w:pPr>
      <w:r w:rsidRPr="00610AD9">
        <w:rPr>
          <w:sz w:val="28"/>
          <w:szCs w:val="28"/>
        </w:rPr>
        <w:t>На водозаборных узлах водоподготовка и водоочистные установки отсутствуют. Вода по своему составу соответствует требованиям ГОСТ Р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w:t>
      </w:r>
    </w:p>
    <w:p w:rsidR="00664D48" w:rsidRPr="00610AD9" w:rsidRDefault="00664D48" w:rsidP="00610AD9">
      <w:pPr>
        <w:pStyle w:val="affd"/>
        <w:spacing w:line="240" w:lineRule="auto"/>
        <w:rPr>
          <w:sz w:val="28"/>
          <w:szCs w:val="28"/>
        </w:rPr>
      </w:pPr>
      <w:r w:rsidRPr="00610AD9">
        <w:rPr>
          <w:sz w:val="28"/>
          <w:szCs w:val="28"/>
        </w:rPr>
        <w:t xml:space="preserve">Проведены санитарно-гигиенические, микробиологические и радиологические исследования питьевой воды с водозаборного узла, расположенного на реке Юдома. Химическая водоподготовка и обеззараживание воды не производятся в связи с чистотой забираемой речной воды. </w:t>
      </w:r>
    </w:p>
    <w:p w:rsidR="00664D48" w:rsidRPr="00610AD9" w:rsidRDefault="00664D48" w:rsidP="00610AD9">
      <w:pPr>
        <w:pStyle w:val="affd"/>
        <w:spacing w:line="240" w:lineRule="auto"/>
        <w:rPr>
          <w:sz w:val="28"/>
          <w:szCs w:val="28"/>
        </w:rPr>
      </w:pPr>
      <w:r w:rsidRPr="00610AD9">
        <w:rPr>
          <w:sz w:val="28"/>
          <w:szCs w:val="28"/>
        </w:rPr>
        <w:t>Концентрация нормируемых микрокомпонентов в целом находятся в пределах существующих норм. По микробиологическим, радиологическим показателям подземные воды отвечают требованиям СанПиН 1.2.3685-21.</w:t>
      </w:r>
    </w:p>
    <w:p w:rsidR="00664D48" w:rsidRPr="00610AD9" w:rsidRDefault="00664D48" w:rsidP="00610AD9">
      <w:pPr>
        <w:pStyle w:val="affd"/>
        <w:spacing w:line="240" w:lineRule="auto"/>
        <w:rPr>
          <w:sz w:val="28"/>
          <w:szCs w:val="28"/>
        </w:rPr>
      </w:pPr>
      <w:r w:rsidRPr="00610AD9">
        <w:rPr>
          <w:sz w:val="28"/>
          <w:szCs w:val="28"/>
        </w:rPr>
        <w:t>Протоколы лабораторных исследований отсутствуют.</w:t>
      </w:r>
    </w:p>
    <w:p w:rsidR="00664D48" w:rsidRPr="00610AD9" w:rsidRDefault="00664D48" w:rsidP="00610AD9">
      <w:pPr>
        <w:pStyle w:val="affd"/>
        <w:spacing w:line="240" w:lineRule="auto"/>
        <w:rPr>
          <w:rFonts w:eastAsia="Times New Roman"/>
          <w:sz w:val="28"/>
          <w:szCs w:val="28"/>
        </w:rPr>
      </w:pPr>
      <w:r w:rsidRPr="00610AD9">
        <w:rPr>
          <w:sz w:val="28"/>
          <w:szCs w:val="28"/>
        </w:rPr>
        <w:lastRenderedPageBreak/>
        <w:t xml:space="preserve">Таблица 1.1.3.3.1. - </w:t>
      </w:r>
      <w:r w:rsidRPr="00610AD9">
        <w:rPr>
          <w:rFonts w:eastAsia="Times New Roman"/>
          <w:sz w:val="28"/>
          <w:szCs w:val="28"/>
        </w:rPr>
        <w:t>Санитарно-гигиенические исследования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2"/>
        <w:gridCol w:w="2995"/>
        <w:gridCol w:w="2894"/>
      </w:tblGrid>
      <w:tr w:rsidR="00664D48" w:rsidRPr="00610AD9" w:rsidTr="00664D48">
        <w:trPr>
          <w:trHeight w:val="2360"/>
        </w:trPr>
        <w:tc>
          <w:tcPr>
            <w:tcW w:w="2023" w:type="pct"/>
            <w:shd w:val="clear" w:color="000000" w:fill="D9D9D9"/>
            <w:vAlign w:val="center"/>
            <w:hideMark/>
          </w:tcPr>
          <w:p w:rsidR="00664D48" w:rsidRPr="00610AD9" w:rsidRDefault="00664D48" w:rsidP="00610AD9">
            <w:pPr>
              <w:pStyle w:val="110"/>
              <w:rPr>
                <w:rFonts w:cs="Times New Roman"/>
                <w:color w:val="000000"/>
                <w:sz w:val="28"/>
                <w:szCs w:val="28"/>
                <w:lang w:eastAsia="ru-RU"/>
              </w:rPr>
            </w:pPr>
            <w:r w:rsidRPr="00610AD9">
              <w:rPr>
                <w:rFonts w:cs="Times New Roman"/>
                <w:sz w:val="28"/>
                <w:szCs w:val="28"/>
                <w:lang w:eastAsia="ru-RU"/>
              </w:rPr>
              <w:t>Наименование источника водоснабжения, его местоположение</w:t>
            </w:r>
          </w:p>
        </w:tc>
        <w:tc>
          <w:tcPr>
            <w:tcW w:w="1366" w:type="pct"/>
            <w:shd w:val="clear" w:color="000000" w:fill="D9D9D9"/>
            <w:vAlign w:val="center"/>
            <w:hideMark/>
          </w:tcPr>
          <w:p w:rsidR="00664D48" w:rsidRPr="00610AD9" w:rsidRDefault="00664D48" w:rsidP="00610AD9">
            <w:pPr>
              <w:pStyle w:val="110"/>
              <w:rPr>
                <w:rFonts w:cs="Times New Roman"/>
                <w:color w:val="000000"/>
                <w:sz w:val="28"/>
                <w:szCs w:val="28"/>
                <w:lang w:eastAsia="ru-RU"/>
              </w:rPr>
            </w:pPr>
            <w:r w:rsidRPr="00610AD9">
              <w:rPr>
                <w:rFonts w:cs="Times New Roman"/>
                <w:sz w:val="28"/>
                <w:szCs w:val="28"/>
                <w:lang w:eastAsia="ru-RU"/>
              </w:rPr>
              <w:t>Наличие водоподготовительных установок</w:t>
            </w:r>
          </w:p>
        </w:tc>
        <w:tc>
          <w:tcPr>
            <w:tcW w:w="1611" w:type="pct"/>
            <w:shd w:val="clear" w:color="000000" w:fill="D9D9D9"/>
            <w:vAlign w:val="center"/>
            <w:hideMark/>
          </w:tcPr>
          <w:p w:rsidR="00664D48" w:rsidRPr="00610AD9" w:rsidRDefault="00664D48" w:rsidP="00610AD9">
            <w:pPr>
              <w:pStyle w:val="110"/>
              <w:rPr>
                <w:rFonts w:cs="Times New Roman"/>
                <w:color w:val="000000"/>
                <w:sz w:val="28"/>
                <w:szCs w:val="28"/>
                <w:lang w:eastAsia="ru-RU"/>
              </w:rPr>
            </w:pPr>
            <w:r w:rsidRPr="00610AD9">
              <w:rPr>
                <w:rFonts w:cs="Times New Roman"/>
                <w:sz w:val="28"/>
                <w:szCs w:val="28"/>
                <w:lang w:eastAsia="ru-RU"/>
              </w:rPr>
              <w:t>Качественная характеристика вод</w:t>
            </w:r>
          </w:p>
          <w:p w:rsidR="00664D48" w:rsidRPr="00610AD9" w:rsidRDefault="00664D48" w:rsidP="00610AD9">
            <w:pPr>
              <w:pStyle w:val="110"/>
              <w:rPr>
                <w:rFonts w:cs="Times New Roman"/>
                <w:color w:val="000000"/>
                <w:sz w:val="28"/>
                <w:szCs w:val="28"/>
                <w:lang w:eastAsia="ru-RU"/>
              </w:rPr>
            </w:pPr>
            <w:r w:rsidRPr="00610AD9">
              <w:rPr>
                <w:rFonts w:cs="Times New Roman"/>
                <w:sz w:val="28"/>
                <w:szCs w:val="28"/>
                <w:lang w:eastAsia="ru-RU"/>
              </w:rPr>
              <w:t>(соответствует ли СанПиН 2.1.4.1074-01,</w:t>
            </w:r>
          </w:p>
          <w:p w:rsidR="00664D48" w:rsidRPr="00610AD9" w:rsidRDefault="00664D48" w:rsidP="00610AD9">
            <w:pPr>
              <w:pStyle w:val="110"/>
              <w:rPr>
                <w:rFonts w:cs="Times New Roman"/>
                <w:color w:val="000000"/>
                <w:sz w:val="28"/>
                <w:szCs w:val="28"/>
                <w:lang w:eastAsia="ru-RU"/>
              </w:rPr>
            </w:pPr>
            <w:r w:rsidRPr="00610AD9">
              <w:rPr>
                <w:rFonts w:cs="Times New Roman"/>
                <w:sz w:val="28"/>
                <w:szCs w:val="28"/>
                <w:lang w:eastAsia="ru-RU"/>
              </w:rPr>
              <w:t>в случае несоответствия –указать показатели,</w:t>
            </w:r>
          </w:p>
          <w:p w:rsidR="00664D48" w:rsidRPr="00610AD9" w:rsidRDefault="00664D48" w:rsidP="00610AD9">
            <w:pPr>
              <w:pStyle w:val="110"/>
              <w:rPr>
                <w:rFonts w:cs="Times New Roman"/>
                <w:color w:val="000000"/>
                <w:sz w:val="28"/>
                <w:szCs w:val="28"/>
                <w:lang w:eastAsia="ru-RU"/>
              </w:rPr>
            </w:pPr>
            <w:r w:rsidRPr="00610AD9">
              <w:rPr>
                <w:rFonts w:cs="Times New Roman"/>
                <w:sz w:val="28"/>
                <w:szCs w:val="28"/>
                <w:lang w:eastAsia="ru-RU"/>
              </w:rPr>
              <w:t>по которым обнаружено превышение)</w:t>
            </w:r>
          </w:p>
        </w:tc>
      </w:tr>
      <w:tr w:rsidR="00664D48" w:rsidRPr="00610AD9" w:rsidTr="00664D48">
        <w:trPr>
          <w:trHeight w:val="20"/>
        </w:trPr>
        <w:tc>
          <w:tcPr>
            <w:tcW w:w="2023" w:type="pct"/>
            <w:shd w:val="clear" w:color="000000" w:fill="FFFFFF"/>
            <w:vAlign w:val="center"/>
          </w:tcPr>
          <w:p w:rsidR="00664D48" w:rsidRPr="00610AD9" w:rsidRDefault="00664D48" w:rsidP="00610AD9">
            <w:pPr>
              <w:pStyle w:val="110"/>
              <w:rPr>
                <w:rFonts w:cs="Times New Roman"/>
                <w:color w:val="000000"/>
                <w:sz w:val="28"/>
                <w:szCs w:val="28"/>
                <w:lang w:eastAsia="ru-RU"/>
              </w:rPr>
            </w:pPr>
            <w:r w:rsidRPr="00610AD9">
              <w:rPr>
                <w:rFonts w:cs="Times New Roman"/>
                <w:color w:val="000000"/>
                <w:sz w:val="28"/>
                <w:szCs w:val="28"/>
                <w:lang w:eastAsia="ru-RU"/>
              </w:rPr>
              <w:t>-</w:t>
            </w:r>
          </w:p>
        </w:tc>
        <w:tc>
          <w:tcPr>
            <w:tcW w:w="1366" w:type="pct"/>
            <w:shd w:val="clear" w:color="000000" w:fill="FFFFFF"/>
            <w:vAlign w:val="center"/>
          </w:tcPr>
          <w:p w:rsidR="00664D48" w:rsidRPr="00610AD9" w:rsidRDefault="00664D48" w:rsidP="00610AD9">
            <w:pPr>
              <w:pStyle w:val="110"/>
              <w:rPr>
                <w:rFonts w:cs="Times New Roman"/>
                <w:color w:val="000000"/>
                <w:sz w:val="28"/>
                <w:szCs w:val="28"/>
                <w:lang w:eastAsia="ru-RU"/>
              </w:rPr>
            </w:pPr>
            <w:r w:rsidRPr="00610AD9">
              <w:rPr>
                <w:rFonts w:cs="Times New Roman"/>
                <w:color w:val="000000"/>
                <w:sz w:val="28"/>
                <w:szCs w:val="28"/>
                <w:lang w:eastAsia="ru-RU"/>
              </w:rPr>
              <w:t>-</w:t>
            </w:r>
          </w:p>
        </w:tc>
        <w:tc>
          <w:tcPr>
            <w:tcW w:w="1611" w:type="pct"/>
            <w:shd w:val="clear" w:color="000000" w:fill="FFFFFF"/>
            <w:vAlign w:val="center"/>
          </w:tcPr>
          <w:p w:rsidR="00664D48" w:rsidRPr="00610AD9" w:rsidRDefault="00664D48" w:rsidP="00610AD9">
            <w:pPr>
              <w:pStyle w:val="110"/>
              <w:rPr>
                <w:rFonts w:cs="Times New Roman"/>
                <w:color w:val="000000"/>
                <w:sz w:val="28"/>
                <w:szCs w:val="28"/>
                <w:lang w:eastAsia="ru-RU"/>
              </w:rPr>
            </w:pPr>
            <w:r w:rsidRPr="00610AD9">
              <w:rPr>
                <w:rFonts w:cs="Times New Roman"/>
                <w:color w:val="000000"/>
                <w:sz w:val="28"/>
                <w:szCs w:val="28"/>
                <w:lang w:eastAsia="ru-RU"/>
              </w:rPr>
              <w:t>-</w:t>
            </w:r>
          </w:p>
        </w:tc>
      </w:tr>
    </w:tbl>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Качество воды определяется по ряду показателей и соответствует показателям СанПиН 1.2.3685-21 «Гигиенические нормативы и требования к обеспечению безопасности и (или) безвредности для человека факторов среды обитания».</w:t>
      </w:r>
    </w:p>
    <w:p w:rsidR="00664D48" w:rsidRPr="00610AD9" w:rsidRDefault="00664D48" w:rsidP="00610AD9">
      <w:pPr>
        <w:pStyle w:val="affd"/>
        <w:spacing w:line="240" w:lineRule="auto"/>
        <w:rPr>
          <w:sz w:val="28"/>
          <w:szCs w:val="28"/>
        </w:rPr>
      </w:pPr>
      <w:r w:rsidRPr="00610AD9">
        <w:rPr>
          <w:sz w:val="28"/>
          <w:szCs w:val="28"/>
        </w:rPr>
        <w:t>Качество питьевой воды должно соответствовать гигиеническим нормам перед ее поступлением в распределительную сеть, а также в точках водоразбора в наружной и внутренней сети.</w:t>
      </w:r>
    </w:p>
    <w:p w:rsidR="00664D48" w:rsidRPr="00610AD9" w:rsidRDefault="00664D48" w:rsidP="00610AD9">
      <w:pPr>
        <w:ind w:firstLine="567"/>
        <w:rPr>
          <w:sz w:val="28"/>
          <w:szCs w:val="28"/>
        </w:rPr>
      </w:pPr>
      <w:r w:rsidRPr="00610AD9">
        <w:rPr>
          <w:sz w:val="28"/>
          <w:szCs w:val="28"/>
        </w:rPr>
        <w:t>Характеристики основных показателей загрязнения хозяйственно-питьевой воды:</w:t>
      </w:r>
    </w:p>
    <w:p w:rsidR="00664D48" w:rsidRPr="00610AD9" w:rsidRDefault="00664D48" w:rsidP="00610AD9">
      <w:pPr>
        <w:pStyle w:val="a0"/>
        <w:spacing w:line="240" w:lineRule="auto"/>
        <w:rPr>
          <w:sz w:val="28"/>
          <w:szCs w:val="28"/>
        </w:rPr>
      </w:pPr>
      <w:r w:rsidRPr="00610AD9">
        <w:rPr>
          <w:sz w:val="28"/>
          <w:szCs w:val="28"/>
        </w:rPr>
        <w:t xml:space="preserve">Водородный показатель - pH - является показателем щёлочности или кислотности воды; </w:t>
      </w:r>
    </w:p>
    <w:p w:rsidR="00664D48" w:rsidRPr="00610AD9" w:rsidRDefault="00664D48" w:rsidP="00610AD9">
      <w:pPr>
        <w:pStyle w:val="a0"/>
        <w:spacing w:line="240" w:lineRule="auto"/>
        <w:rPr>
          <w:sz w:val="28"/>
          <w:szCs w:val="28"/>
        </w:rPr>
      </w:pPr>
      <w:r w:rsidRPr="00610AD9">
        <w:rPr>
          <w:sz w:val="28"/>
          <w:szCs w:val="28"/>
        </w:rPr>
        <w:t>Жёсткость - свидетельствует о наличии солей кальция и магния, эти соли не являются особо вредными для организма, но наличие их в больших количествах нежелательно;</w:t>
      </w:r>
    </w:p>
    <w:p w:rsidR="00664D48" w:rsidRPr="00610AD9" w:rsidRDefault="00664D48" w:rsidP="00610AD9">
      <w:pPr>
        <w:pStyle w:val="a0"/>
        <w:spacing w:line="240" w:lineRule="auto"/>
        <w:rPr>
          <w:sz w:val="28"/>
          <w:szCs w:val="28"/>
        </w:rPr>
      </w:pPr>
      <w:r w:rsidRPr="00610AD9">
        <w:rPr>
          <w:sz w:val="28"/>
          <w:szCs w:val="28"/>
        </w:rPr>
        <w:t xml:space="preserve">Окисляемость перманганатная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 </w:t>
      </w:r>
    </w:p>
    <w:p w:rsidR="00664D48" w:rsidRPr="00610AD9" w:rsidRDefault="00664D48" w:rsidP="00610AD9">
      <w:pPr>
        <w:pStyle w:val="a0"/>
        <w:spacing w:line="240" w:lineRule="auto"/>
        <w:rPr>
          <w:sz w:val="28"/>
          <w:szCs w:val="28"/>
        </w:rPr>
      </w:pPr>
      <w:r w:rsidRPr="00610AD9">
        <w:rPr>
          <w:sz w:val="28"/>
          <w:szCs w:val="28"/>
        </w:rPr>
        <w:t>Аммиак - в цикле естественного тления белковых тел в природе, а также в деятельности человека, как побочный результат промышленного цикла может быть загрязнение воды аммиаком. Аммиак (NH</w:t>
      </w:r>
      <w:r w:rsidRPr="00610AD9">
        <w:rPr>
          <w:sz w:val="28"/>
          <w:szCs w:val="28"/>
          <w:vertAlign w:val="subscript"/>
        </w:rPr>
        <w:t>3</w:t>
      </w:r>
      <w:r w:rsidRPr="00610AD9">
        <w:rPr>
          <w:sz w:val="28"/>
          <w:szCs w:val="28"/>
        </w:rPr>
        <w:t>) – это хорошо растворяющийся в воде газ, сильно отравляющий воду и окружающую среду;</w:t>
      </w:r>
    </w:p>
    <w:p w:rsidR="00664D48" w:rsidRPr="00610AD9" w:rsidRDefault="00664D48" w:rsidP="00610AD9">
      <w:pPr>
        <w:pStyle w:val="a0"/>
        <w:spacing w:line="240" w:lineRule="auto"/>
        <w:rPr>
          <w:sz w:val="28"/>
          <w:szCs w:val="28"/>
        </w:rPr>
      </w:pPr>
      <w:r w:rsidRPr="00610AD9">
        <w:rPr>
          <w:sz w:val="28"/>
          <w:szCs w:val="28"/>
        </w:rPr>
        <w:t>Сухой остаток (минерализация) -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rsidR="00664D48" w:rsidRPr="00610AD9" w:rsidRDefault="00664D48" w:rsidP="00610AD9">
      <w:pPr>
        <w:pStyle w:val="a0"/>
        <w:spacing w:line="240" w:lineRule="auto"/>
        <w:rPr>
          <w:sz w:val="28"/>
          <w:szCs w:val="28"/>
        </w:rPr>
      </w:pPr>
      <w:r w:rsidRPr="00610AD9">
        <w:rPr>
          <w:sz w:val="28"/>
          <w:szCs w:val="28"/>
        </w:rPr>
        <w:lastRenderedPageBreak/>
        <w:t xml:space="preserve">Мутность - показывает наличие в воде взвешенных частиц песка, глины; </w:t>
      </w:r>
    </w:p>
    <w:p w:rsidR="00664D48" w:rsidRPr="00610AD9" w:rsidRDefault="00664D48" w:rsidP="00610AD9">
      <w:pPr>
        <w:pStyle w:val="a0"/>
        <w:spacing w:line="240" w:lineRule="auto"/>
        <w:rPr>
          <w:sz w:val="28"/>
          <w:szCs w:val="28"/>
        </w:rPr>
      </w:pPr>
      <w:r w:rsidRPr="00610AD9">
        <w:rPr>
          <w:sz w:val="28"/>
          <w:szCs w:val="28"/>
        </w:rPr>
        <w:t xml:space="preserve">Цветность - обусловлена наличием в воде растворенных органических веществ; </w:t>
      </w:r>
    </w:p>
    <w:p w:rsidR="00664D48" w:rsidRPr="00610AD9" w:rsidRDefault="00664D48" w:rsidP="00610AD9">
      <w:pPr>
        <w:pStyle w:val="a0"/>
        <w:spacing w:line="240" w:lineRule="auto"/>
        <w:rPr>
          <w:sz w:val="28"/>
          <w:szCs w:val="28"/>
        </w:rPr>
      </w:pPr>
      <w:r w:rsidRPr="00610AD9">
        <w:rPr>
          <w:sz w:val="28"/>
          <w:szCs w:val="28"/>
        </w:rPr>
        <w:t xml:space="preserve">Железо, марганец - их присутствие в воде носит природный характер, а наличие железа в питьевой воде может быть вызвано плохим состоянием водопроводов; </w:t>
      </w:r>
    </w:p>
    <w:p w:rsidR="00664D48" w:rsidRPr="00610AD9" w:rsidRDefault="00664D48" w:rsidP="00610AD9">
      <w:pPr>
        <w:pStyle w:val="a0"/>
        <w:spacing w:line="240" w:lineRule="auto"/>
        <w:rPr>
          <w:sz w:val="28"/>
          <w:szCs w:val="28"/>
        </w:rPr>
      </w:pPr>
      <w:r w:rsidRPr="00610AD9">
        <w:rPr>
          <w:sz w:val="28"/>
          <w:szCs w:val="28"/>
        </w:rPr>
        <w:t xml:space="preserve">Кремний - является постоянным компонентом химического состава природной воды и из-за низкой растворимости присутствует в воде в малых количествах; </w:t>
      </w:r>
    </w:p>
    <w:p w:rsidR="00664D48" w:rsidRPr="00610AD9" w:rsidRDefault="00664D48" w:rsidP="00610AD9">
      <w:pPr>
        <w:pStyle w:val="a0"/>
        <w:spacing w:line="240" w:lineRule="auto"/>
        <w:rPr>
          <w:sz w:val="28"/>
          <w:szCs w:val="28"/>
        </w:rPr>
      </w:pPr>
      <w:r w:rsidRPr="00610AD9">
        <w:rPr>
          <w:sz w:val="28"/>
          <w:szCs w:val="28"/>
        </w:rPr>
        <w:t xml:space="preserve">Азотная группа (аммоний, нитраты, нитриты) - образуются в результате разложения белковых соединений, свидетельствуют о загрязнении исходной воды; </w:t>
      </w:r>
    </w:p>
    <w:p w:rsidR="00664D48" w:rsidRPr="00610AD9" w:rsidRDefault="00664D48" w:rsidP="00610AD9">
      <w:pPr>
        <w:pStyle w:val="a0"/>
        <w:spacing w:line="240" w:lineRule="auto"/>
        <w:rPr>
          <w:sz w:val="28"/>
          <w:szCs w:val="28"/>
        </w:rPr>
      </w:pPr>
      <w:r w:rsidRPr="00610AD9">
        <w:rPr>
          <w:sz w:val="28"/>
          <w:szCs w:val="28"/>
        </w:rPr>
        <w:t xml:space="preserve">Фториды - попадают в организм человека главным образом с водой, оптимальное содержание от 0,7 до 1,2 мг/л, в нашей воде их мало, недостаток фтора в воде вызывает кариес зубов, а избыток разрушает зубы, вызывая другое заболевание - флюороз. </w:t>
      </w:r>
    </w:p>
    <w:p w:rsidR="00664D48" w:rsidRPr="00610AD9" w:rsidRDefault="00664D48" w:rsidP="00610AD9">
      <w:pPr>
        <w:pStyle w:val="affd"/>
        <w:spacing w:line="240" w:lineRule="auto"/>
        <w:rPr>
          <w:rFonts w:eastAsia="Times New Roman"/>
          <w:noProof w:val="0"/>
          <w:sz w:val="28"/>
          <w:szCs w:val="28"/>
          <w:lang w:bidi="ar-SA"/>
        </w:rPr>
      </w:pPr>
      <w:r w:rsidRPr="00610AD9">
        <w:rPr>
          <w:rFonts w:eastAsia="Times New Roman"/>
          <w:noProof w:val="0"/>
          <w:sz w:val="28"/>
          <w:szCs w:val="28"/>
          <w:lang w:bidi="ar-SA"/>
        </w:rPr>
        <w:t>По исследуемым показателям данные пробы соответствуют требованиям СанПиН 1.2.3685-21.</w:t>
      </w:r>
    </w:p>
    <w:p w:rsidR="00664D48" w:rsidRPr="00610AD9" w:rsidRDefault="00664D48" w:rsidP="00610AD9">
      <w:pPr>
        <w:pStyle w:val="afffd"/>
        <w:rPr>
          <w:rStyle w:val="apple-converted-space"/>
          <w:sz w:val="28"/>
          <w:szCs w:val="28"/>
          <w:shd w:val="clear" w:color="auto" w:fill="FFFFFF"/>
        </w:rPr>
      </w:pPr>
      <w:bookmarkStart w:id="78" w:name="_Toc62733044"/>
      <w:r w:rsidRPr="00610AD9">
        <w:rPr>
          <w:rStyle w:val="apple-converted-space"/>
          <w:sz w:val="28"/>
          <w:szCs w:val="28"/>
          <w:shd w:val="clear" w:color="auto" w:fill="FFFFFF"/>
        </w:rPr>
        <w:t>1.1.3.4 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78"/>
    </w:p>
    <w:p w:rsidR="00664D48" w:rsidRPr="00610AD9" w:rsidRDefault="00664D48" w:rsidP="00610AD9">
      <w:pPr>
        <w:pStyle w:val="affd"/>
        <w:spacing w:line="240" w:lineRule="auto"/>
        <w:rPr>
          <w:sz w:val="28"/>
          <w:szCs w:val="28"/>
        </w:rPr>
      </w:pPr>
      <w:r w:rsidRPr="00610AD9">
        <w:rPr>
          <w:sz w:val="28"/>
          <w:szCs w:val="28"/>
        </w:rPr>
        <w:t xml:space="preserve">Насосное оборудование представлено насосами марки </w:t>
      </w:r>
      <w:r w:rsidRPr="00610AD9">
        <w:rPr>
          <w:sz w:val="28"/>
          <w:szCs w:val="28"/>
          <w:lang w:eastAsia="ru-RU"/>
        </w:rPr>
        <w:t>ЭЦВ</w:t>
      </w:r>
      <w:r w:rsidRPr="00610AD9">
        <w:rPr>
          <w:sz w:val="28"/>
          <w:szCs w:val="28"/>
        </w:rPr>
        <w:t>. Вода для для нужд потребителей подаётся по водоводам от насосной станции I подъёма.</w:t>
      </w:r>
    </w:p>
    <w:p w:rsidR="00664D48" w:rsidRPr="00610AD9" w:rsidRDefault="00664D48" w:rsidP="00610AD9">
      <w:pPr>
        <w:pStyle w:val="affd"/>
        <w:spacing w:line="240" w:lineRule="auto"/>
        <w:rPr>
          <w:sz w:val="28"/>
          <w:szCs w:val="28"/>
        </w:rPr>
      </w:pPr>
      <w:r w:rsidRPr="00610AD9">
        <w:rPr>
          <w:rFonts w:eastAsia="Times New Roman"/>
          <w:sz w:val="28"/>
          <w:szCs w:val="28"/>
        </w:rPr>
        <w:t xml:space="preserve">Таблица 1.1.3.4.1.− </w:t>
      </w:r>
      <w:r w:rsidRPr="00610AD9">
        <w:rPr>
          <w:sz w:val="28"/>
          <w:szCs w:val="28"/>
        </w:rPr>
        <w:t>Удельный расход электрической энергии для подачи (подъема) установленного объема воды ВЗУ и 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6"/>
        <w:gridCol w:w="2711"/>
        <w:gridCol w:w="2056"/>
        <w:gridCol w:w="2228"/>
      </w:tblGrid>
      <w:tr w:rsidR="00664D48" w:rsidRPr="00610AD9" w:rsidTr="00664D48">
        <w:trPr>
          <w:trHeight w:val="170"/>
        </w:trPr>
        <w:tc>
          <w:tcPr>
            <w:tcW w:w="1346" w:type="pct"/>
            <w:shd w:val="clear" w:color="auto" w:fill="D9D9D9"/>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Арт. скважина, насосная станция</w:t>
            </w:r>
          </w:p>
        </w:tc>
        <w:tc>
          <w:tcPr>
            <w:tcW w:w="1416" w:type="pct"/>
            <w:shd w:val="clear" w:color="auto" w:fill="D9D9D9"/>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Расход эл. энергии, кВт</w:t>
            </w:r>
          </w:p>
        </w:tc>
        <w:tc>
          <w:tcPr>
            <w:tcW w:w="1074" w:type="pct"/>
            <w:shd w:val="clear" w:color="auto" w:fill="D9D9D9"/>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Поднято воды, м</w:t>
            </w:r>
            <w:r w:rsidRPr="00610AD9">
              <w:rPr>
                <w:rFonts w:eastAsia="Times New Roman" w:cs="Times New Roman"/>
                <w:sz w:val="28"/>
                <w:szCs w:val="28"/>
                <w:vertAlign w:val="superscript"/>
              </w:rPr>
              <w:t>3</w:t>
            </w:r>
          </w:p>
        </w:tc>
        <w:tc>
          <w:tcPr>
            <w:tcW w:w="1164" w:type="pct"/>
            <w:shd w:val="clear" w:color="auto" w:fill="D9D9D9"/>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Удельный расход эл. энергии, кВт/ м</w:t>
            </w:r>
            <w:r w:rsidRPr="00610AD9">
              <w:rPr>
                <w:rFonts w:eastAsia="Times New Roman" w:cs="Times New Roman"/>
                <w:sz w:val="28"/>
                <w:szCs w:val="28"/>
                <w:vertAlign w:val="superscript"/>
              </w:rPr>
              <w:t>3</w:t>
            </w:r>
          </w:p>
        </w:tc>
      </w:tr>
      <w:tr w:rsidR="00664D48" w:rsidRPr="00610AD9" w:rsidTr="00664D48">
        <w:trPr>
          <w:trHeight w:val="170"/>
        </w:trPr>
        <w:tc>
          <w:tcPr>
            <w:tcW w:w="5000" w:type="pct"/>
            <w:gridSpan w:val="4"/>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2021г.</w:t>
            </w:r>
          </w:p>
        </w:tc>
      </w:tr>
      <w:tr w:rsidR="00664D48" w:rsidRPr="00610AD9" w:rsidTr="00664D48">
        <w:trPr>
          <w:trHeight w:val="170"/>
        </w:trPr>
        <w:tc>
          <w:tcPr>
            <w:tcW w:w="1346"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с. Курманаевка</w:t>
            </w:r>
          </w:p>
        </w:tc>
        <w:tc>
          <w:tcPr>
            <w:tcW w:w="1416"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220 873</w:t>
            </w:r>
          </w:p>
        </w:tc>
        <w:tc>
          <w:tcPr>
            <w:tcW w:w="107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185 700</w:t>
            </w:r>
          </w:p>
        </w:tc>
        <w:tc>
          <w:tcPr>
            <w:tcW w:w="116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1,19</w:t>
            </w:r>
          </w:p>
        </w:tc>
      </w:tr>
      <w:tr w:rsidR="00664D48" w:rsidRPr="00610AD9" w:rsidTr="00664D48">
        <w:trPr>
          <w:trHeight w:val="170"/>
        </w:trPr>
        <w:tc>
          <w:tcPr>
            <w:tcW w:w="5000" w:type="pct"/>
            <w:gridSpan w:val="4"/>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2022г.</w:t>
            </w:r>
          </w:p>
        </w:tc>
      </w:tr>
      <w:tr w:rsidR="00664D48" w:rsidRPr="00610AD9" w:rsidTr="00664D48">
        <w:trPr>
          <w:trHeight w:val="170"/>
        </w:trPr>
        <w:tc>
          <w:tcPr>
            <w:tcW w:w="1346"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с. Курманаевка</w:t>
            </w:r>
          </w:p>
        </w:tc>
        <w:tc>
          <w:tcPr>
            <w:tcW w:w="1416"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196 321</w:t>
            </w:r>
          </w:p>
        </w:tc>
        <w:tc>
          <w:tcPr>
            <w:tcW w:w="107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176 200</w:t>
            </w:r>
          </w:p>
        </w:tc>
        <w:tc>
          <w:tcPr>
            <w:tcW w:w="1164" w:type="pct"/>
            <w:shd w:val="clear" w:color="auto" w:fill="FFFFFF"/>
            <w:vAlign w:val="center"/>
          </w:tcPr>
          <w:p w:rsidR="00664D48" w:rsidRPr="00610AD9" w:rsidRDefault="00664D48" w:rsidP="00610AD9">
            <w:pPr>
              <w:pStyle w:val="110"/>
              <w:rPr>
                <w:rFonts w:eastAsia="Times New Roman" w:cs="Times New Roman"/>
                <w:sz w:val="28"/>
                <w:szCs w:val="28"/>
              </w:rPr>
            </w:pPr>
            <w:r w:rsidRPr="00610AD9">
              <w:rPr>
                <w:rFonts w:eastAsia="Times New Roman" w:cs="Times New Roman"/>
                <w:sz w:val="28"/>
                <w:szCs w:val="28"/>
              </w:rPr>
              <w:t>1,11</w:t>
            </w:r>
          </w:p>
        </w:tc>
      </w:tr>
    </w:tbl>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 xml:space="preserve">Основным условием эффективной и надежной эксплуатации насосного оборудования является согласованная работа насоса в системе. Это условие </w:t>
      </w:r>
      <w:r w:rsidRPr="00610AD9">
        <w:rPr>
          <w:sz w:val="28"/>
          <w:szCs w:val="28"/>
        </w:rPr>
        <w:lastRenderedPageBreak/>
        <w:t>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rsidR="00664D48" w:rsidRPr="00610AD9" w:rsidRDefault="00664D48" w:rsidP="00610AD9">
      <w:pPr>
        <w:pStyle w:val="affd"/>
        <w:spacing w:line="240" w:lineRule="auto"/>
        <w:rPr>
          <w:sz w:val="28"/>
          <w:szCs w:val="28"/>
        </w:rPr>
      </w:pPr>
      <w:r w:rsidRPr="00610AD9">
        <w:rPr>
          <w:sz w:val="28"/>
          <w:szCs w:val="28"/>
        </w:rPr>
        <w:t>Среди основных причин неэффективной эксплуатации насосного оборудования можно выделить две основные:</w:t>
      </w:r>
    </w:p>
    <w:p w:rsidR="00664D48" w:rsidRPr="00610AD9" w:rsidRDefault="00664D48" w:rsidP="00610AD9">
      <w:pPr>
        <w:pStyle w:val="a0"/>
        <w:spacing w:line="240" w:lineRule="auto"/>
        <w:rPr>
          <w:sz w:val="28"/>
          <w:szCs w:val="28"/>
        </w:rPr>
      </w:pPr>
      <w:r w:rsidRPr="00610AD9">
        <w:rPr>
          <w:sz w:val="28"/>
          <w:szCs w:val="28"/>
        </w:rPr>
        <w:t>Переразмеривание насосов, т.е. установка насосов с параметрами подачи и напора большими, чем требуется для обеспечения работы насосной системы;</w:t>
      </w:r>
    </w:p>
    <w:p w:rsidR="00664D48" w:rsidRPr="00610AD9" w:rsidRDefault="00664D48" w:rsidP="00610AD9">
      <w:pPr>
        <w:pStyle w:val="a0"/>
        <w:spacing w:line="240" w:lineRule="auto"/>
        <w:rPr>
          <w:sz w:val="28"/>
          <w:szCs w:val="28"/>
        </w:rPr>
      </w:pPr>
      <w:r w:rsidRPr="00610AD9">
        <w:rPr>
          <w:sz w:val="28"/>
          <w:szCs w:val="28"/>
        </w:rPr>
        <w:t>Регулирование режима работы насоса при помощи задвижек.</w:t>
      </w:r>
    </w:p>
    <w:p w:rsidR="00664D48" w:rsidRPr="00610AD9" w:rsidRDefault="00664D48" w:rsidP="00610AD9">
      <w:pPr>
        <w:pStyle w:val="affd"/>
        <w:spacing w:line="240" w:lineRule="auto"/>
        <w:rPr>
          <w:sz w:val="28"/>
          <w:szCs w:val="28"/>
        </w:rPr>
      </w:pPr>
      <w:r w:rsidRPr="00610AD9">
        <w:rPr>
          <w:sz w:val="28"/>
          <w:szCs w:val="28"/>
        </w:rPr>
        <w:t>Для оптимизации энергопотребления существует множество способов, основные из которых приведены в таблице.</w:t>
      </w:r>
    </w:p>
    <w:p w:rsidR="00664D48" w:rsidRPr="00610AD9" w:rsidRDefault="00664D48" w:rsidP="00610AD9">
      <w:pPr>
        <w:pStyle w:val="affd"/>
        <w:spacing w:line="240" w:lineRule="auto"/>
        <w:rPr>
          <w:sz w:val="28"/>
          <w:szCs w:val="28"/>
        </w:rPr>
      </w:pPr>
      <w:r w:rsidRPr="00610AD9">
        <w:rPr>
          <w:sz w:val="28"/>
          <w:szCs w:val="28"/>
        </w:rPr>
        <w:t>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w:t>
      </w:r>
    </w:p>
    <w:p w:rsidR="00664D48" w:rsidRPr="00610AD9" w:rsidRDefault="00664D48" w:rsidP="00610AD9">
      <w:pPr>
        <w:rPr>
          <w:sz w:val="28"/>
          <w:szCs w:val="28"/>
        </w:rPr>
      </w:pPr>
    </w:p>
    <w:p w:rsidR="00664D48" w:rsidRPr="00610AD9" w:rsidRDefault="00664D48" w:rsidP="00610AD9">
      <w:pPr>
        <w:shd w:val="clear" w:color="auto" w:fill="FFFFFF"/>
        <w:ind w:firstLine="567"/>
        <w:contextualSpacing/>
        <w:mirrorIndents/>
        <w:rPr>
          <w:sz w:val="28"/>
          <w:szCs w:val="28"/>
        </w:rPr>
      </w:pPr>
      <w:r w:rsidRPr="00610AD9">
        <w:rPr>
          <w:sz w:val="28"/>
          <w:szCs w:val="28"/>
        </w:rPr>
        <w:t>Таблица 1.1.3.4.2. − Методы снижения энергопотребления насосных систем</w:t>
      </w:r>
    </w:p>
    <w:tbl>
      <w:tblPr>
        <w:tblW w:w="5000" w:type="pct"/>
        <w:tblLook w:val="04A0"/>
      </w:tblPr>
      <w:tblGrid>
        <w:gridCol w:w="4785"/>
        <w:gridCol w:w="4786"/>
      </w:tblGrid>
      <w:tr w:rsidR="00664D48" w:rsidRPr="00610AD9" w:rsidTr="00664D48">
        <w:trPr>
          <w:trHeight w:val="20"/>
          <w:tblHeader/>
        </w:trPr>
        <w:tc>
          <w:tcPr>
            <w:tcW w:w="2500"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664D48" w:rsidRPr="00610AD9" w:rsidRDefault="00664D48" w:rsidP="00610AD9">
            <w:pPr>
              <w:jc w:val="center"/>
              <w:rPr>
                <w:sz w:val="28"/>
                <w:szCs w:val="28"/>
              </w:rPr>
            </w:pPr>
            <w:r w:rsidRPr="00610AD9">
              <w:rPr>
                <w:sz w:val="28"/>
                <w:szCs w:val="28"/>
              </w:rPr>
              <w:t>Методы снижения энергопотребления насосных систем</w:t>
            </w:r>
          </w:p>
        </w:tc>
        <w:tc>
          <w:tcPr>
            <w:tcW w:w="2500" w:type="pct"/>
            <w:tcBorders>
              <w:top w:val="single" w:sz="8" w:space="0" w:color="auto"/>
              <w:left w:val="nil"/>
              <w:bottom w:val="single" w:sz="8" w:space="0" w:color="auto"/>
              <w:right w:val="single" w:sz="8" w:space="0" w:color="auto"/>
            </w:tcBorders>
            <w:shd w:val="clear" w:color="000000" w:fill="D9D9D9"/>
            <w:vAlign w:val="center"/>
            <w:hideMark/>
          </w:tcPr>
          <w:p w:rsidR="00664D48" w:rsidRPr="00610AD9" w:rsidRDefault="00664D48" w:rsidP="00610AD9">
            <w:pPr>
              <w:jc w:val="center"/>
              <w:rPr>
                <w:sz w:val="28"/>
                <w:szCs w:val="28"/>
              </w:rPr>
            </w:pPr>
            <w:r w:rsidRPr="00610AD9">
              <w:rPr>
                <w:sz w:val="28"/>
                <w:szCs w:val="28"/>
              </w:rPr>
              <w:t>Снижение энергопотребления</w:t>
            </w:r>
          </w:p>
        </w:tc>
      </w:tr>
      <w:tr w:rsidR="00664D48" w:rsidRPr="00610AD9" w:rsidTr="00664D48">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Замена регулирования подачи задвижкой на регулирование частотой вращения</w:t>
            </w:r>
          </w:p>
        </w:tc>
        <w:tc>
          <w:tcPr>
            <w:tcW w:w="2500"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10 – 60 %</w:t>
            </w:r>
          </w:p>
        </w:tc>
      </w:tr>
      <w:tr w:rsidR="00664D48" w:rsidRPr="00610AD9" w:rsidTr="00664D48">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Снижение частоты вращения насосов, при неизменных параметрах сети</w:t>
            </w:r>
          </w:p>
        </w:tc>
        <w:tc>
          <w:tcPr>
            <w:tcW w:w="2500"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5 – 40 %</w:t>
            </w:r>
          </w:p>
        </w:tc>
      </w:tr>
      <w:tr w:rsidR="00664D48" w:rsidRPr="00610AD9" w:rsidTr="00664D48">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Регулирование путем изменения количества параллельно работающих насосов.</w:t>
            </w:r>
          </w:p>
        </w:tc>
        <w:tc>
          <w:tcPr>
            <w:tcW w:w="2500"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10 – 30 %</w:t>
            </w:r>
          </w:p>
        </w:tc>
      </w:tr>
      <w:tr w:rsidR="00664D48" w:rsidRPr="00610AD9" w:rsidTr="00664D48">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Подрезка рабочего колеса</w:t>
            </w:r>
          </w:p>
        </w:tc>
        <w:tc>
          <w:tcPr>
            <w:tcW w:w="2500"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до 20%, в среднем 10 %</w:t>
            </w:r>
          </w:p>
        </w:tc>
      </w:tr>
      <w:tr w:rsidR="00664D48" w:rsidRPr="00610AD9" w:rsidTr="00664D48">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Использование дополнительных резервуаров для работы во время пиковых нагрузок</w:t>
            </w:r>
          </w:p>
        </w:tc>
        <w:tc>
          <w:tcPr>
            <w:tcW w:w="2500"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10 – 20 %</w:t>
            </w:r>
          </w:p>
        </w:tc>
      </w:tr>
      <w:tr w:rsidR="00664D48" w:rsidRPr="00610AD9" w:rsidTr="00664D48">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Замена электродвигателей на более эффективные</w:t>
            </w:r>
          </w:p>
        </w:tc>
        <w:tc>
          <w:tcPr>
            <w:tcW w:w="2500"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1 – 3 %</w:t>
            </w:r>
          </w:p>
        </w:tc>
      </w:tr>
      <w:tr w:rsidR="00664D48" w:rsidRPr="00610AD9" w:rsidTr="00664D48">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Замена насосов на более эффективные</w:t>
            </w:r>
          </w:p>
        </w:tc>
        <w:tc>
          <w:tcPr>
            <w:tcW w:w="2500"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jc w:val="center"/>
              <w:rPr>
                <w:sz w:val="28"/>
                <w:szCs w:val="28"/>
              </w:rPr>
            </w:pPr>
            <w:r w:rsidRPr="00610AD9">
              <w:rPr>
                <w:sz w:val="28"/>
                <w:szCs w:val="28"/>
              </w:rPr>
              <w:t>1 – 2 %</w:t>
            </w:r>
          </w:p>
        </w:tc>
      </w:tr>
    </w:tbl>
    <w:p w:rsidR="00664D48" w:rsidRPr="00610AD9" w:rsidRDefault="00664D48" w:rsidP="00610AD9">
      <w:pPr>
        <w:rPr>
          <w:sz w:val="28"/>
          <w:szCs w:val="28"/>
        </w:rPr>
      </w:pPr>
    </w:p>
    <w:p w:rsidR="00664D48" w:rsidRPr="00610AD9" w:rsidRDefault="00664D48" w:rsidP="00610AD9">
      <w:pPr>
        <w:pStyle w:val="affd"/>
        <w:spacing w:line="240" w:lineRule="auto"/>
        <w:rPr>
          <w:sz w:val="28"/>
          <w:szCs w:val="28"/>
        </w:rPr>
      </w:pPr>
      <w:r w:rsidRPr="00610AD9">
        <w:rPr>
          <w:sz w:val="28"/>
          <w:szCs w:val="28"/>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rsidR="00664D48" w:rsidRPr="00610AD9" w:rsidRDefault="00664D48" w:rsidP="00610AD9">
      <w:pPr>
        <w:pStyle w:val="affd"/>
        <w:spacing w:line="240" w:lineRule="auto"/>
        <w:rPr>
          <w:sz w:val="28"/>
          <w:szCs w:val="28"/>
        </w:rPr>
      </w:pPr>
      <w:r w:rsidRPr="00610AD9">
        <w:rPr>
          <w:sz w:val="28"/>
          <w:szCs w:val="28"/>
        </w:rPr>
        <w:lastRenderedPageBreak/>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rsidR="00664D48" w:rsidRPr="00610AD9" w:rsidRDefault="00664D48" w:rsidP="00610AD9">
      <w:pPr>
        <w:pStyle w:val="affd"/>
        <w:spacing w:line="240" w:lineRule="auto"/>
        <w:jc w:val="left"/>
        <w:rPr>
          <w:sz w:val="28"/>
          <w:szCs w:val="28"/>
        </w:rPr>
      </w:pPr>
      <w:r w:rsidRPr="00610AD9">
        <w:rPr>
          <w:rFonts w:eastAsia="Times New Roman"/>
          <w:sz w:val="28"/>
          <w:szCs w:val="28"/>
          <w:lang w:eastAsia="ru-RU"/>
        </w:rPr>
        <w:t>Таблица 1.1.3.4.</w:t>
      </w:r>
      <w:r w:rsidRPr="00610AD9">
        <w:rPr>
          <w:sz w:val="28"/>
          <w:szCs w:val="28"/>
        </w:rPr>
        <w:t>3 − Причины повышенного энергопотребления и меры по его снижению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6"/>
        <w:gridCol w:w="4179"/>
        <w:gridCol w:w="2436"/>
      </w:tblGrid>
      <w:tr w:rsidR="00664D48" w:rsidRPr="00610AD9" w:rsidTr="00664D48">
        <w:trPr>
          <w:trHeight w:val="20"/>
          <w:tblHeader/>
        </w:trPr>
        <w:tc>
          <w:tcPr>
            <w:tcW w:w="1634" w:type="pct"/>
            <w:shd w:val="clear" w:color="auto" w:fill="D9D9D9"/>
            <w:vAlign w:val="center"/>
            <w:hideMark/>
          </w:tcPr>
          <w:p w:rsidR="00664D48" w:rsidRPr="00610AD9" w:rsidRDefault="00664D48" w:rsidP="00610AD9">
            <w:pPr>
              <w:jc w:val="center"/>
              <w:rPr>
                <w:sz w:val="28"/>
                <w:szCs w:val="28"/>
              </w:rPr>
            </w:pPr>
            <w:r w:rsidRPr="00610AD9">
              <w:rPr>
                <w:sz w:val="28"/>
                <w:szCs w:val="28"/>
              </w:rPr>
              <w:t>Причины высокого энергопотребления</w:t>
            </w:r>
          </w:p>
        </w:tc>
        <w:tc>
          <w:tcPr>
            <w:tcW w:w="2273" w:type="pct"/>
            <w:shd w:val="clear" w:color="auto" w:fill="D9D9D9"/>
            <w:vAlign w:val="center"/>
            <w:hideMark/>
          </w:tcPr>
          <w:p w:rsidR="00664D48" w:rsidRPr="00610AD9" w:rsidRDefault="00664D48" w:rsidP="00610AD9">
            <w:pPr>
              <w:jc w:val="center"/>
              <w:rPr>
                <w:sz w:val="28"/>
                <w:szCs w:val="28"/>
              </w:rPr>
            </w:pPr>
            <w:r w:rsidRPr="00610AD9">
              <w:rPr>
                <w:sz w:val="28"/>
                <w:szCs w:val="28"/>
              </w:rPr>
              <w:t>Рекомендуемые мероприятия по снижению энергопотребления</w:t>
            </w:r>
          </w:p>
        </w:tc>
        <w:tc>
          <w:tcPr>
            <w:tcW w:w="1093" w:type="pct"/>
            <w:shd w:val="clear" w:color="auto" w:fill="D9D9D9"/>
            <w:vAlign w:val="center"/>
            <w:hideMark/>
          </w:tcPr>
          <w:p w:rsidR="00664D48" w:rsidRPr="00610AD9" w:rsidRDefault="00664D48" w:rsidP="00610AD9">
            <w:pPr>
              <w:jc w:val="center"/>
              <w:rPr>
                <w:sz w:val="28"/>
                <w:szCs w:val="28"/>
              </w:rPr>
            </w:pPr>
            <w:r w:rsidRPr="00610AD9">
              <w:rPr>
                <w:sz w:val="28"/>
                <w:szCs w:val="28"/>
              </w:rPr>
              <w:t>Ориентировочный срок окупаемости мероприятий</w:t>
            </w:r>
          </w:p>
        </w:tc>
      </w:tr>
      <w:tr w:rsidR="00664D48" w:rsidRPr="00610AD9" w:rsidTr="00664D48">
        <w:trPr>
          <w:trHeight w:val="20"/>
          <w:tblHeader/>
        </w:trPr>
        <w:tc>
          <w:tcPr>
            <w:tcW w:w="1634" w:type="pct"/>
            <w:shd w:val="clear" w:color="auto" w:fill="D9D9D9"/>
            <w:vAlign w:val="center"/>
            <w:hideMark/>
          </w:tcPr>
          <w:p w:rsidR="00664D48" w:rsidRPr="00610AD9" w:rsidRDefault="00664D48" w:rsidP="00610AD9">
            <w:pPr>
              <w:jc w:val="center"/>
              <w:rPr>
                <w:sz w:val="28"/>
                <w:szCs w:val="28"/>
              </w:rPr>
            </w:pPr>
            <w:r w:rsidRPr="00610AD9">
              <w:rPr>
                <w:sz w:val="28"/>
                <w:szCs w:val="28"/>
              </w:rPr>
              <w:t>1</w:t>
            </w:r>
          </w:p>
        </w:tc>
        <w:tc>
          <w:tcPr>
            <w:tcW w:w="2273" w:type="pct"/>
            <w:shd w:val="clear" w:color="auto" w:fill="D9D9D9"/>
            <w:vAlign w:val="center"/>
            <w:hideMark/>
          </w:tcPr>
          <w:p w:rsidR="00664D48" w:rsidRPr="00610AD9" w:rsidRDefault="00664D48" w:rsidP="00610AD9">
            <w:pPr>
              <w:jc w:val="center"/>
              <w:rPr>
                <w:sz w:val="28"/>
                <w:szCs w:val="28"/>
              </w:rPr>
            </w:pPr>
            <w:r w:rsidRPr="00610AD9">
              <w:rPr>
                <w:sz w:val="28"/>
                <w:szCs w:val="28"/>
              </w:rPr>
              <w:t>2</w:t>
            </w:r>
          </w:p>
        </w:tc>
        <w:tc>
          <w:tcPr>
            <w:tcW w:w="1093" w:type="pct"/>
            <w:shd w:val="clear" w:color="auto" w:fill="D9D9D9"/>
            <w:vAlign w:val="center"/>
            <w:hideMark/>
          </w:tcPr>
          <w:p w:rsidR="00664D48" w:rsidRPr="00610AD9" w:rsidRDefault="00664D48" w:rsidP="00610AD9">
            <w:pPr>
              <w:jc w:val="center"/>
              <w:rPr>
                <w:sz w:val="28"/>
                <w:szCs w:val="28"/>
              </w:rPr>
            </w:pPr>
            <w:r w:rsidRPr="00610AD9">
              <w:rPr>
                <w:sz w:val="28"/>
                <w:szCs w:val="28"/>
              </w:rPr>
              <w:t>3</w:t>
            </w:r>
          </w:p>
        </w:tc>
      </w:tr>
      <w:tr w:rsidR="00664D48" w:rsidRPr="00610AD9" w:rsidTr="00664D48">
        <w:trPr>
          <w:trHeight w:val="20"/>
        </w:trPr>
        <w:tc>
          <w:tcPr>
            <w:tcW w:w="1634" w:type="pct"/>
            <w:vMerge w:val="restart"/>
            <w:shd w:val="clear" w:color="000000" w:fill="FFFFFF"/>
            <w:vAlign w:val="center"/>
            <w:hideMark/>
          </w:tcPr>
          <w:p w:rsidR="00664D48" w:rsidRPr="00610AD9" w:rsidRDefault="00664D48" w:rsidP="00610AD9">
            <w:pPr>
              <w:jc w:val="center"/>
              <w:rPr>
                <w:sz w:val="28"/>
                <w:szCs w:val="28"/>
              </w:rPr>
            </w:pPr>
            <w:r w:rsidRPr="00610AD9">
              <w:rPr>
                <w:sz w:val="28"/>
                <w:szCs w:val="28"/>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Определение необходимости в постоянной работе насосов.</w:t>
            </w:r>
          </w:p>
        </w:tc>
        <w:tc>
          <w:tcPr>
            <w:tcW w:w="1093" w:type="pct"/>
            <w:vMerge w:val="restart"/>
            <w:shd w:val="clear" w:color="000000" w:fill="FFFFFF"/>
            <w:vAlign w:val="center"/>
            <w:hideMark/>
          </w:tcPr>
          <w:p w:rsidR="00664D48" w:rsidRPr="00610AD9" w:rsidRDefault="00664D48" w:rsidP="00610AD9">
            <w:pPr>
              <w:jc w:val="center"/>
              <w:rPr>
                <w:sz w:val="28"/>
                <w:szCs w:val="28"/>
              </w:rPr>
            </w:pPr>
            <w:r w:rsidRPr="00610AD9">
              <w:rPr>
                <w:sz w:val="28"/>
                <w:szCs w:val="28"/>
              </w:rPr>
              <w:t>От нескольких дней до нескольких месяцев</w:t>
            </w:r>
          </w:p>
        </w:tc>
      </w:tr>
      <w:tr w:rsidR="00664D48" w:rsidRPr="00610AD9" w:rsidTr="00664D48">
        <w:trPr>
          <w:trHeight w:val="20"/>
        </w:trPr>
        <w:tc>
          <w:tcPr>
            <w:tcW w:w="1634" w:type="pct"/>
            <w:vMerge/>
            <w:vAlign w:val="center"/>
            <w:hideMark/>
          </w:tcPr>
          <w:p w:rsidR="00664D48" w:rsidRPr="00610AD9" w:rsidRDefault="00664D48" w:rsidP="00610AD9">
            <w:pPr>
              <w:rPr>
                <w:sz w:val="28"/>
                <w:szCs w:val="28"/>
              </w:rPr>
            </w:pP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Включение и выключение насоса в ручном или автоматическом режиме только в промежутки времени.</w:t>
            </w:r>
          </w:p>
        </w:tc>
        <w:tc>
          <w:tcPr>
            <w:tcW w:w="1093" w:type="pct"/>
            <w:vMerge/>
            <w:vAlign w:val="center"/>
            <w:hideMark/>
          </w:tcPr>
          <w:p w:rsidR="00664D48" w:rsidRPr="00610AD9" w:rsidRDefault="00664D48" w:rsidP="00610AD9">
            <w:pPr>
              <w:rPr>
                <w:sz w:val="28"/>
                <w:szCs w:val="28"/>
              </w:rPr>
            </w:pPr>
          </w:p>
        </w:tc>
      </w:tr>
      <w:tr w:rsidR="00664D48" w:rsidRPr="00610AD9" w:rsidTr="00664D48">
        <w:trPr>
          <w:trHeight w:val="20"/>
        </w:trPr>
        <w:tc>
          <w:tcPr>
            <w:tcW w:w="1634" w:type="pct"/>
            <w:vMerge w:val="restart"/>
            <w:shd w:val="clear" w:color="000000" w:fill="FFFFFF"/>
            <w:vAlign w:val="center"/>
            <w:hideMark/>
          </w:tcPr>
          <w:p w:rsidR="00664D48" w:rsidRPr="00610AD9" w:rsidRDefault="00664D48" w:rsidP="00610AD9">
            <w:pPr>
              <w:jc w:val="center"/>
              <w:rPr>
                <w:sz w:val="28"/>
                <w:szCs w:val="28"/>
              </w:rPr>
            </w:pPr>
            <w:r w:rsidRPr="00610AD9">
              <w:rPr>
                <w:sz w:val="28"/>
                <w:szCs w:val="28"/>
              </w:rPr>
              <w:t>Системы с меняющейся во времени величиной требуемого расхода.</w:t>
            </w: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Использование привода с регулируемой частотой вращения для систем с преимущественными потерями на трение</w:t>
            </w:r>
          </w:p>
        </w:tc>
        <w:tc>
          <w:tcPr>
            <w:tcW w:w="1093" w:type="pct"/>
            <w:vMerge w:val="restart"/>
            <w:shd w:val="clear" w:color="000000" w:fill="FFFFFF"/>
            <w:vAlign w:val="center"/>
            <w:hideMark/>
          </w:tcPr>
          <w:p w:rsidR="00664D48" w:rsidRPr="00610AD9" w:rsidRDefault="00664D48" w:rsidP="00610AD9">
            <w:pPr>
              <w:jc w:val="center"/>
              <w:rPr>
                <w:sz w:val="28"/>
                <w:szCs w:val="28"/>
              </w:rPr>
            </w:pPr>
            <w:r w:rsidRPr="00610AD9">
              <w:rPr>
                <w:sz w:val="28"/>
                <w:szCs w:val="28"/>
              </w:rPr>
              <w:t>Месяцы, годы</w:t>
            </w:r>
          </w:p>
        </w:tc>
      </w:tr>
      <w:tr w:rsidR="00664D48" w:rsidRPr="00610AD9" w:rsidTr="00664D48">
        <w:trPr>
          <w:trHeight w:val="20"/>
        </w:trPr>
        <w:tc>
          <w:tcPr>
            <w:tcW w:w="1634" w:type="pct"/>
            <w:vMerge/>
            <w:vAlign w:val="center"/>
            <w:hideMark/>
          </w:tcPr>
          <w:p w:rsidR="00664D48" w:rsidRPr="00610AD9" w:rsidRDefault="00664D48" w:rsidP="00610AD9">
            <w:pPr>
              <w:rPr>
                <w:sz w:val="28"/>
                <w:szCs w:val="28"/>
              </w:rPr>
            </w:pP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1093" w:type="pct"/>
            <w:vMerge/>
            <w:vAlign w:val="center"/>
            <w:hideMark/>
          </w:tcPr>
          <w:p w:rsidR="00664D48" w:rsidRPr="00610AD9" w:rsidRDefault="00664D48" w:rsidP="00610AD9">
            <w:pPr>
              <w:rPr>
                <w:sz w:val="28"/>
                <w:szCs w:val="28"/>
              </w:rPr>
            </w:pPr>
          </w:p>
        </w:tc>
      </w:tr>
      <w:tr w:rsidR="00664D48" w:rsidRPr="00610AD9" w:rsidTr="00664D48">
        <w:trPr>
          <w:trHeight w:val="20"/>
        </w:trPr>
        <w:tc>
          <w:tcPr>
            <w:tcW w:w="1634" w:type="pct"/>
            <w:vMerge w:val="restart"/>
            <w:shd w:val="clear" w:color="000000" w:fill="FFFFFF"/>
            <w:vAlign w:val="center"/>
            <w:hideMark/>
          </w:tcPr>
          <w:p w:rsidR="00664D48" w:rsidRPr="00610AD9" w:rsidRDefault="00664D48" w:rsidP="00610AD9">
            <w:pPr>
              <w:jc w:val="center"/>
              <w:rPr>
                <w:sz w:val="28"/>
                <w:szCs w:val="28"/>
              </w:rPr>
            </w:pPr>
            <w:r w:rsidRPr="00610AD9">
              <w:rPr>
                <w:sz w:val="28"/>
                <w:szCs w:val="28"/>
              </w:rPr>
              <w:t>Переразмеривание насоса.</w:t>
            </w: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Подрезка рабочего колеса.</w:t>
            </w:r>
          </w:p>
        </w:tc>
        <w:tc>
          <w:tcPr>
            <w:tcW w:w="1093" w:type="pct"/>
            <w:vMerge w:val="restart"/>
            <w:shd w:val="clear" w:color="000000" w:fill="FFFFFF"/>
            <w:vAlign w:val="center"/>
            <w:hideMark/>
          </w:tcPr>
          <w:p w:rsidR="00664D48" w:rsidRPr="00610AD9" w:rsidRDefault="00664D48" w:rsidP="00610AD9">
            <w:pPr>
              <w:jc w:val="center"/>
              <w:rPr>
                <w:sz w:val="28"/>
                <w:szCs w:val="28"/>
              </w:rPr>
            </w:pPr>
            <w:r w:rsidRPr="00610AD9">
              <w:rPr>
                <w:sz w:val="28"/>
                <w:szCs w:val="28"/>
              </w:rPr>
              <w:t>Недели - годы</w:t>
            </w:r>
          </w:p>
        </w:tc>
      </w:tr>
      <w:tr w:rsidR="00664D48" w:rsidRPr="00610AD9" w:rsidTr="00664D48">
        <w:trPr>
          <w:trHeight w:val="20"/>
        </w:trPr>
        <w:tc>
          <w:tcPr>
            <w:tcW w:w="1634" w:type="pct"/>
            <w:vMerge/>
            <w:vAlign w:val="center"/>
            <w:hideMark/>
          </w:tcPr>
          <w:p w:rsidR="00664D48" w:rsidRPr="00610AD9" w:rsidRDefault="00664D48" w:rsidP="00610AD9">
            <w:pPr>
              <w:rPr>
                <w:sz w:val="28"/>
                <w:szCs w:val="28"/>
              </w:rPr>
            </w:pP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Замена рабочего колеса.</w:t>
            </w:r>
          </w:p>
        </w:tc>
        <w:tc>
          <w:tcPr>
            <w:tcW w:w="1093" w:type="pct"/>
            <w:vMerge/>
            <w:vAlign w:val="center"/>
            <w:hideMark/>
          </w:tcPr>
          <w:p w:rsidR="00664D48" w:rsidRPr="00610AD9" w:rsidRDefault="00664D48" w:rsidP="00610AD9">
            <w:pPr>
              <w:rPr>
                <w:sz w:val="28"/>
                <w:szCs w:val="28"/>
              </w:rPr>
            </w:pPr>
          </w:p>
        </w:tc>
      </w:tr>
      <w:tr w:rsidR="00664D48" w:rsidRPr="00610AD9" w:rsidTr="00664D48">
        <w:trPr>
          <w:trHeight w:val="20"/>
        </w:trPr>
        <w:tc>
          <w:tcPr>
            <w:tcW w:w="1634" w:type="pct"/>
            <w:vMerge/>
            <w:vAlign w:val="center"/>
            <w:hideMark/>
          </w:tcPr>
          <w:p w:rsidR="00664D48" w:rsidRPr="00610AD9" w:rsidRDefault="00664D48" w:rsidP="00610AD9">
            <w:pPr>
              <w:rPr>
                <w:sz w:val="28"/>
                <w:szCs w:val="28"/>
              </w:rPr>
            </w:pP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Применение электродвигателей с меньшей частотой вращения.</w:t>
            </w:r>
          </w:p>
        </w:tc>
        <w:tc>
          <w:tcPr>
            <w:tcW w:w="1093" w:type="pct"/>
            <w:vMerge/>
            <w:vAlign w:val="center"/>
            <w:hideMark/>
          </w:tcPr>
          <w:p w:rsidR="00664D48" w:rsidRPr="00610AD9" w:rsidRDefault="00664D48" w:rsidP="00610AD9">
            <w:pPr>
              <w:rPr>
                <w:sz w:val="28"/>
                <w:szCs w:val="28"/>
              </w:rPr>
            </w:pPr>
          </w:p>
        </w:tc>
      </w:tr>
      <w:tr w:rsidR="00664D48" w:rsidRPr="00610AD9" w:rsidTr="00664D48">
        <w:trPr>
          <w:trHeight w:val="20"/>
        </w:trPr>
        <w:tc>
          <w:tcPr>
            <w:tcW w:w="1634" w:type="pct"/>
            <w:vMerge/>
            <w:vAlign w:val="center"/>
            <w:hideMark/>
          </w:tcPr>
          <w:p w:rsidR="00664D48" w:rsidRPr="00610AD9" w:rsidRDefault="00664D48" w:rsidP="00610AD9">
            <w:pPr>
              <w:rPr>
                <w:sz w:val="28"/>
                <w:szCs w:val="28"/>
              </w:rPr>
            </w:pP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Замена насоса на насос меньшего типоразмера.</w:t>
            </w:r>
          </w:p>
        </w:tc>
        <w:tc>
          <w:tcPr>
            <w:tcW w:w="1093" w:type="pct"/>
            <w:vMerge/>
            <w:vAlign w:val="center"/>
            <w:hideMark/>
          </w:tcPr>
          <w:p w:rsidR="00664D48" w:rsidRPr="00610AD9" w:rsidRDefault="00664D48" w:rsidP="00610AD9">
            <w:pPr>
              <w:rPr>
                <w:sz w:val="28"/>
                <w:szCs w:val="28"/>
              </w:rPr>
            </w:pPr>
          </w:p>
        </w:tc>
      </w:tr>
      <w:tr w:rsidR="00664D48" w:rsidRPr="00610AD9" w:rsidTr="00664D48">
        <w:trPr>
          <w:trHeight w:val="20"/>
        </w:trPr>
        <w:tc>
          <w:tcPr>
            <w:tcW w:w="1634" w:type="pct"/>
            <w:shd w:val="clear" w:color="000000" w:fill="FFFFFF"/>
            <w:vAlign w:val="center"/>
            <w:hideMark/>
          </w:tcPr>
          <w:p w:rsidR="00664D48" w:rsidRPr="00610AD9" w:rsidRDefault="00664D48" w:rsidP="00610AD9">
            <w:pPr>
              <w:jc w:val="center"/>
              <w:rPr>
                <w:sz w:val="28"/>
                <w:szCs w:val="28"/>
              </w:rPr>
            </w:pPr>
            <w:r w:rsidRPr="00610AD9">
              <w:rPr>
                <w:sz w:val="28"/>
                <w:szCs w:val="28"/>
              </w:rPr>
              <w:t>Износ основных элементов насоса</w:t>
            </w: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Ремонт и замена элементов насоса в случае снижения его рабочих параметров.</w:t>
            </w:r>
          </w:p>
        </w:tc>
        <w:tc>
          <w:tcPr>
            <w:tcW w:w="1093" w:type="pct"/>
            <w:shd w:val="clear" w:color="000000" w:fill="FFFFFF"/>
            <w:vAlign w:val="center"/>
            <w:hideMark/>
          </w:tcPr>
          <w:p w:rsidR="00664D48" w:rsidRPr="00610AD9" w:rsidRDefault="00664D48" w:rsidP="00610AD9">
            <w:pPr>
              <w:jc w:val="center"/>
              <w:rPr>
                <w:sz w:val="28"/>
                <w:szCs w:val="28"/>
              </w:rPr>
            </w:pPr>
            <w:r w:rsidRPr="00610AD9">
              <w:rPr>
                <w:sz w:val="28"/>
                <w:szCs w:val="28"/>
              </w:rPr>
              <w:t>Недели</w:t>
            </w:r>
          </w:p>
        </w:tc>
      </w:tr>
      <w:tr w:rsidR="00664D48" w:rsidRPr="00610AD9" w:rsidTr="00664D48">
        <w:trPr>
          <w:trHeight w:val="20"/>
        </w:trPr>
        <w:tc>
          <w:tcPr>
            <w:tcW w:w="1634" w:type="pct"/>
            <w:vMerge w:val="restart"/>
            <w:shd w:val="clear" w:color="000000" w:fill="FFFFFF"/>
            <w:vAlign w:val="center"/>
            <w:hideMark/>
          </w:tcPr>
          <w:p w:rsidR="00664D48" w:rsidRPr="00610AD9" w:rsidRDefault="00664D48" w:rsidP="00610AD9">
            <w:pPr>
              <w:jc w:val="center"/>
              <w:rPr>
                <w:sz w:val="28"/>
                <w:szCs w:val="28"/>
              </w:rPr>
            </w:pPr>
            <w:r w:rsidRPr="00610AD9">
              <w:rPr>
                <w:sz w:val="28"/>
                <w:szCs w:val="28"/>
              </w:rPr>
              <w:t xml:space="preserve">Засорение и коррозия </w:t>
            </w:r>
            <w:r w:rsidRPr="00610AD9">
              <w:rPr>
                <w:sz w:val="28"/>
                <w:szCs w:val="28"/>
              </w:rPr>
              <w:lastRenderedPageBreak/>
              <w:t>труб.</w:t>
            </w: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lastRenderedPageBreak/>
              <w:t>- Очистка труб</w:t>
            </w:r>
          </w:p>
        </w:tc>
        <w:tc>
          <w:tcPr>
            <w:tcW w:w="1093" w:type="pct"/>
            <w:vMerge w:val="restart"/>
            <w:shd w:val="clear" w:color="000000" w:fill="FFFFFF"/>
            <w:vAlign w:val="center"/>
            <w:hideMark/>
          </w:tcPr>
          <w:p w:rsidR="00664D48" w:rsidRPr="00610AD9" w:rsidRDefault="00664D48" w:rsidP="00610AD9">
            <w:pPr>
              <w:jc w:val="center"/>
              <w:rPr>
                <w:sz w:val="28"/>
                <w:szCs w:val="28"/>
              </w:rPr>
            </w:pPr>
            <w:r w:rsidRPr="00610AD9">
              <w:rPr>
                <w:sz w:val="28"/>
                <w:szCs w:val="28"/>
              </w:rPr>
              <w:t>Недели, месяцы</w:t>
            </w:r>
          </w:p>
        </w:tc>
      </w:tr>
      <w:tr w:rsidR="00664D48" w:rsidRPr="00610AD9" w:rsidTr="00664D48">
        <w:trPr>
          <w:trHeight w:val="20"/>
        </w:trPr>
        <w:tc>
          <w:tcPr>
            <w:tcW w:w="1634" w:type="pct"/>
            <w:vMerge/>
            <w:vAlign w:val="center"/>
            <w:hideMark/>
          </w:tcPr>
          <w:p w:rsidR="00664D48" w:rsidRPr="00610AD9" w:rsidRDefault="00664D48" w:rsidP="00610AD9">
            <w:pPr>
              <w:rPr>
                <w:sz w:val="28"/>
                <w:szCs w:val="28"/>
              </w:rPr>
            </w:pP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Применение фильтров, сепараторов и подобной арматуры для предотвращения засорения.</w:t>
            </w:r>
          </w:p>
        </w:tc>
        <w:tc>
          <w:tcPr>
            <w:tcW w:w="1093" w:type="pct"/>
            <w:vMerge/>
            <w:vAlign w:val="center"/>
            <w:hideMark/>
          </w:tcPr>
          <w:p w:rsidR="00664D48" w:rsidRPr="00610AD9" w:rsidRDefault="00664D48" w:rsidP="00610AD9">
            <w:pPr>
              <w:rPr>
                <w:sz w:val="28"/>
                <w:szCs w:val="28"/>
              </w:rPr>
            </w:pPr>
          </w:p>
        </w:tc>
      </w:tr>
      <w:tr w:rsidR="00664D48" w:rsidRPr="00610AD9" w:rsidTr="00664D48">
        <w:trPr>
          <w:trHeight w:val="20"/>
        </w:trPr>
        <w:tc>
          <w:tcPr>
            <w:tcW w:w="1634" w:type="pct"/>
            <w:vMerge/>
            <w:vAlign w:val="center"/>
            <w:hideMark/>
          </w:tcPr>
          <w:p w:rsidR="00664D48" w:rsidRPr="00610AD9" w:rsidRDefault="00664D48" w:rsidP="00610AD9">
            <w:pPr>
              <w:rPr>
                <w:sz w:val="28"/>
                <w:szCs w:val="28"/>
              </w:rPr>
            </w:pP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Замена трубопроводов на трубы из современных полимерных материалов, трубы с защитным покрытием</w:t>
            </w:r>
          </w:p>
        </w:tc>
        <w:tc>
          <w:tcPr>
            <w:tcW w:w="1093" w:type="pct"/>
            <w:vMerge/>
            <w:vAlign w:val="center"/>
            <w:hideMark/>
          </w:tcPr>
          <w:p w:rsidR="00664D48" w:rsidRPr="00610AD9" w:rsidRDefault="00664D48" w:rsidP="00610AD9">
            <w:pPr>
              <w:rPr>
                <w:sz w:val="28"/>
                <w:szCs w:val="28"/>
              </w:rPr>
            </w:pPr>
          </w:p>
        </w:tc>
      </w:tr>
      <w:tr w:rsidR="00664D48" w:rsidRPr="00610AD9" w:rsidTr="00664D48">
        <w:trPr>
          <w:trHeight w:val="20"/>
        </w:trPr>
        <w:tc>
          <w:tcPr>
            <w:tcW w:w="1634" w:type="pct"/>
            <w:shd w:val="clear" w:color="000000" w:fill="FFFFFF"/>
            <w:vAlign w:val="center"/>
            <w:hideMark/>
          </w:tcPr>
          <w:p w:rsidR="00664D48" w:rsidRPr="00610AD9" w:rsidRDefault="00664D48" w:rsidP="00610AD9">
            <w:pPr>
              <w:jc w:val="center"/>
              <w:rPr>
                <w:sz w:val="28"/>
                <w:szCs w:val="28"/>
              </w:rPr>
            </w:pPr>
            <w:r w:rsidRPr="00610AD9">
              <w:rPr>
                <w:sz w:val="28"/>
                <w:szCs w:val="28"/>
              </w:rPr>
              <w:t>Большие затраты на ремонт (замена торцовых уплотнений, подшипников) </w:t>
            </w: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Подрезка рабочего колеса.</w:t>
            </w:r>
          </w:p>
        </w:tc>
        <w:tc>
          <w:tcPr>
            <w:tcW w:w="1093" w:type="pct"/>
            <w:vMerge w:val="restart"/>
            <w:shd w:val="clear" w:color="000000" w:fill="FFFFFF"/>
            <w:vAlign w:val="center"/>
            <w:hideMark/>
          </w:tcPr>
          <w:p w:rsidR="00664D48" w:rsidRPr="00610AD9" w:rsidRDefault="00664D48" w:rsidP="00610AD9">
            <w:pPr>
              <w:jc w:val="center"/>
              <w:rPr>
                <w:sz w:val="28"/>
                <w:szCs w:val="28"/>
              </w:rPr>
            </w:pPr>
            <w:r w:rsidRPr="00610AD9">
              <w:rPr>
                <w:sz w:val="28"/>
                <w:szCs w:val="28"/>
              </w:rPr>
              <w:t>Недели-годы</w:t>
            </w:r>
          </w:p>
        </w:tc>
      </w:tr>
      <w:tr w:rsidR="00664D48" w:rsidRPr="00610AD9" w:rsidTr="00664D48">
        <w:trPr>
          <w:trHeight w:val="20"/>
        </w:trPr>
        <w:tc>
          <w:tcPr>
            <w:tcW w:w="1634" w:type="pct"/>
            <w:shd w:val="clear" w:color="000000" w:fill="FFFFFF"/>
            <w:vAlign w:val="center"/>
            <w:hideMark/>
          </w:tcPr>
          <w:p w:rsidR="00664D48" w:rsidRPr="00610AD9" w:rsidRDefault="00664D48" w:rsidP="00610AD9">
            <w:pPr>
              <w:jc w:val="center"/>
              <w:rPr>
                <w:sz w:val="28"/>
                <w:szCs w:val="28"/>
              </w:rPr>
            </w:pPr>
            <w:r w:rsidRPr="00610AD9">
              <w:rPr>
                <w:sz w:val="28"/>
                <w:szCs w:val="28"/>
              </w:rPr>
              <w:t>- Работа насоса за пределами рабочей зоны, (переразмеривание насоса).</w:t>
            </w: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w:t>
            </w:r>
          </w:p>
        </w:tc>
        <w:tc>
          <w:tcPr>
            <w:tcW w:w="1093" w:type="pct"/>
            <w:vMerge/>
            <w:vAlign w:val="center"/>
            <w:hideMark/>
          </w:tcPr>
          <w:p w:rsidR="00664D48" w:rsidRPr="00610AD9" w:rsidRDefault="00664D48" w:rsidP="00610AD9">
            <w:pPr>
              <w:rPr>
                <w:sz w:val="28"/>
                <w:szCs w:val="28"/>
              </w:rPr>
            </w:pPr>
          </w:p>
        </w:tc>
      </w:tr>
      <w:tr w:rsidR="00664D48" w:rsidRPr="00610AD9" w:rsidTr="00664D48">
        <w:trPr>
          <w:trHeight w:val="20"/>
        </w:trPr>
        <w:tc>
          <w:tcPr>
            <w:tcW w:w="1634" w:type="pct"/>
            <w:shd w:val="clear" w:color="000000" w:fill="FFFFFF"/>
            <w:hideMark/>
          </w:tcPr>
          <w:p w:rsidR="00664D48" w:rsidRPr="00610AD9" w:rsidRDefault="00664D48" w:rsidP="00610AD9">
            <w:pPr>
              <w:rPr>
                <w:sz w:val="28"/>
                <w:szCs w:val="28"/>
              </w:rPr>
            </w:pPr>
            <w:r w:rsidRPr="00610AD9">
              <w:rPr>
                <w:sz w:val="28"/>
                <w:szCs w:val="28"/>
              </w:rPr>
              <w:t> </w:t>
            </w: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Замена насоса на насос меньшего типоразмера.</w:t>
            </w:r>
          </w:p>
        </w:tc>
        <w:tc>
          <w:tcPr>
            <w:tcW w:w="1093" w:type="pct"/>
            <w:vMerge/>
            <w:vAlign w:val="center"/>
            <w:hideMark/>
          </w:tcPr>
          <w:p w:rsidR="00664D48" w:rsidRPr="00610AD9" w:rsidRDefault="00664D48" w:rsidP="00610AD9">
            <w:pPr>
              <w:rPr>
                <w:sz w:val="28"/>
                <w:szCs w:val="28"/>
              </w:rPr>
            </w:pPr>
          </w:p>
        </w:tc>
      </w:tr>
      <w:tr w:rsidR="00664D48" w:rsidRPr="00610AD9" w:rsidTr="00664D48">
        <w:trPr>
          <w:trHeight w:val="20"/>
        </w:trPr>
        <w:tc>
          <w:tcPr>
            <w:tcW w:w="1634" w:type="pct"/>
            <w:shd w:val="clear" w:color="000000" w:fill="FFFFFF"/>
            <w:vAlign w:val="center"/>
            <w:hideMark/>
          </w:tcPr>
          <w:p w:rsidR="00664D48" w:rsidRPr="00610AD9" w:rsidRDefault="00664D48" w:rsidP="00610AD9">
            <w:pPr>
              <w:jc w:val="center"/>
              <w:rPr>
                <w:sz w:val="28"/>
                <w:szCs w:val="28"/>
              </w:rPr>
            </w:pPr>
            <w:r w:rsidRPr="00610AD9">
              <w:rPr>
                <w:sz w:val="28"/>
                <w:szCs w:val="28"/>
              </w:rPr>
              <w:t>Работа нескольких насосов, установленных параллельно в постоянном режиме</w:t>
            </w:r>
          </w:p>
        </w:tc>
        <w:tc>
          <w:tcPr>
            <w:tcW w:w="2273" w:type="pct"/>
            <w:shd w:val="clear" w:color="000000" w:fill="FFFFFF"/>
            <w:vAlign w:val="center"/>
            <w:hideMark/>
          </w:tcPr>
          <w:p w:rsidR="00664D48" w:rsidRPr="00610AD9" w:rsidRDefault="00664D48" w:rsidP="00610AD9">
            <w:pPr>
              <w:jc w:val="center"/>
              <w:rPr>
                <w:sz w:val="28"/>
                <w:szCs w:val="28"/>
              </w:rPr>
            </w:pPr>
            <w:r w:rsidRPr="00610AD9">
              <w:rPr>
                <w:sz w:val="28"/>
                <w:szCs w:val="28"/>
              </w:rPr>
              <w:t>- Установка системы управления или наладка существующей</w:t>
            </w:r>
          </w:p>
        </w:tc>
        <w:tc>
          <w:tcPr>
            <w:tcW w:w="1093" w:type="pct"/>
            <w:shd w:val="clear" w:color="000000" w:fill="FFFFFF"/>
            <w:vAlign w:val="center"/>
            <w:hideMark/>
          </w:tcPr>
          <w:p w:rsidR="00664D48" w:rsidRPr="00610AD9" w:rsidRDefault="00664D48" w:rsidP="00610AD9">
            <w:pPr>
              <w:jc w:val="center"/>
              <w:rPr>
                <w:sz w:val="28"/>
                <w:szCs w:val="28"/>
              </w:rPr>
            </w:pPr>
            <w:r w:rsidRPr="00610AD9">
              <w:rPr>
                <w:sz w:val="28"/>
                <w:szCs w:val="28"/>
              </w:rPr>
              <w:t>Недели</w:t>
            </w:r>
          </w:p>
        </w:tc>
      </w:tr>
    </w:tbl>
    <w:p w:rsidR="00664D48" w:rsidRPr="00610AD9" w:rsidRDefault="00664D48" w:rsidP="00610AD9">
      <w:pPr>
        <w:pStyle w:val="afffd"/>
        <w:rPr>
          <w:sz w:val="28"/>
          <w:szCs w:val="28"/>
        </w:rPr>
      </w:pPr>
      <w:bookmarkStart w:id="79" w:name="_Toc62733045"/>
      <w:r w:rsidRPr="00610AD9">
        <w:rPr>
          <w:sz w:val="28"/>
          <w:szCs w:val="28"/>
        </w:rPr>
        <w:t>1.1.3.5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79"/>
    </w:p>
    <w:p w:rsidR="00664D48" w:rsidRPr="00610AD9" w:rsidRDefault="00664D48" w:rsidP="00610AD9">
      <w:pPr>
        <w:rPr>
          <w:sz w:val="28"/>
          <w:szCs w:val="28"/>
        </w:rPr>
      </w:pPr>
      <w:r w:rsidRPr="00610AD9">
        <w:rPr>
          <w:sz w:val="28"/>
          <w:szCs w:val="28"/>
        </w:rPr>
        <w:t>Санитарно-техническое состояние водопроводных сетей неудовлетворительное, трубы изношены и коррозированы, что влечет за собой аварии на системах водоснабжения. На протяжении всего срока эксплуатации капитальный ремонт сетей не производился, производился лишь частичный ремонт с заменых небольших участков при возникновении аварийных ситуаций.</w:t>
      </w:r>
    </w:p>
    <w:p w:rsidR="00664D48" w:rsidRPr="00610AD9" w:rsidRDefault="00664D48" w:rsidP="00610AD9">
      <w:pPr>
        <w:rPr>
          <w:sz w:val="28"/>
          <w:szCs w:val="28"/>
        </w:rPr>
      </w:pPr>
      <w:r w:rsidRPr="00610AD9">
        <w:rPr>
          <w:sz w:val="28"/>
          <w:szCs w:val="28"/>
        </w:rPr>
        <w:t>Общая протяженность водопроводных сетей сельского поселения составляет 19399,20 м.</w:t>
      </w:r>
    </w:p>
    <w:p w:rsidR="00664D48" w:rsidRPr="00610AD9" w:rsidRDefault="00664D48" w:rsidP="00610AD9">
      <w:pPr>
        <w:ind w:firstLine="851"/>
        <w:jc w:val="both"/>
        <w:rPr>
          <w:sz w:val="28"/>
          <w:szCs w:val="28"/>
        </w:rPr>
      </w:pPr>
      <w:r w:rsidRPr="00610AD9">
        <w:rPr>
          <w:sz w:val="28"/>
          <w:szCs w:val="28"/>
        </w:rPr>
        <w:lastRenderedPageBreak/>
        <w:t>Основная часть водопроводных сетей была проложена до 80-х годов, и состоит из чугунных, стальных, полиэтиленовых и асбестоцементных труб. Износ водопроводных сетей (кроме полиэтиленовых) составляет более 80%. При таком состоянии дел фактические потери будут увеличиваться, из-за роста аварийности на трубопроводах и не плотностей в стыках труб и запорной арматуры. Необходим капитальный ремонт и реконструкция системы водоснабжения, обустройство охранных зон вокруг скважин, а также установка оборудования для очистки от механических и химических примесей.</w:t>
      </w:r>
    </w:p>
    <w:p w:rsidR="00664D48" w:rsidRPr="00610AD9" w:rsidRDefault="00664D48" w:rsidP="00610AD9">
      <w:pPr>
        <w:ind w:firstLine="851"/>
        <w:jc w:val="both"/>
        <w:rPr>
          <w:sz w:val="28"/>
          <w:szCs w:val="28"/>
        </w:rPr>
      </w:pPr>
      <w:r w:rsidRPr="00610AD9">
        <w:rPr>
          <w:sz w:val="28"/>
          <w:szCs w:val="28"/>
        </w:rPr>
        <w:t xml:space="preserve">Недостаточная закольцованность сетей и большой износ оборудования и сетей резко снижает надёжность системы водоснабжения. Качество подаваемой потребителям питьевой воды и надежность водоснабжения напрямую зависят от состояния трубопроводов. </w:t>
      </w:r>
    </w:p>
    <w:p w:rsidR="00664D48" w:rsidRPr="00610AD9" w:rsidRDefault="00664D48" w:rsidP="00610AD9">
      <w:pPr>
        <w:shd w:val="clear" w:color="auto" w:fill="FFFFFF"/>
        <w:ind w:firstLine="851"/>
        <w:jc w:val="both"/>
        <w:rPr>
          <w:sz w:val="28"/>
          <w:szCs w:val="28"/>
        </w:rPr>
      </w:pPr>
      <w:r w:rsidRPr="00610AD9">
        <w:rPr>
          <w:sz w:val="28"/>
          <w:szCs w:val="28"/>
        </w:rPr>
        <w:t>Наибольшее количество технологических сбоев происходит на стальных трубопроводах. Металлические 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w:t>
      </w:r>
    </w:p>
    <w:p w:rsidR="00664D48" w:rsidRPr="00610AD9" w:rsidRDefault="00664D48" w:rsidP="00610AD9">
      <w:pPr>
        <w:shd w:val="clear" w:color="auto" w:fill="FFFFFF"/>
        <w:ind w:firstLine="851"/>
        <w:jc w:val="both"/>
        <w:rPr>
          <w:sz w:val="28"/>
          <w:szCs w:val="28"/>
        </w:rPr>
      </w:pPr>
      <w:r w:rsidRPr="00610AD9">
        <w:rPr>
          <w:sz w:val="28"/>
          <w:szCs w:val="28"/>
        </w:rPr>
        <w:t xml:space="preserve">Современные материалы (полиэтилен)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не изменяются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664D48" w:rsidRPr="00610AD9" w:rsidRDefault="00664D48" w:rsidP="00610AD9">
      <w:pPr>
        <w:pStyle w:val="affd"/>
        <w:spacing w:line="240" w:lineRule="auto"/>
        <w:ind w:firstLine="851"/>
        <w:rPr>
          <w:rStyle w:val="apple-converted-space"/>
          <w:sz w:val="28"/>
          <w:szCs w:val="28"/>
        </w:rPr>
      </w:pPr>
      <w:r w:rsidRPr="00610AD9">
        <w:rPr>
          <w:rFonts w:eastAsia="Times New Roman"/>
          <w:noProof w:val="0"/>
          <w:sz w:val="28"/>
          <w:szCs w:val="28"/>
          <w:lang w:bidi="ar-SA"/>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контроля качества воды в процессе ее транспортировки производится постоянный мониторинг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rsidR="00664D48" w:rsidRPr="00610AD9" w:rsidRDefault="00664D48" w:rsidP="00610AD9">
      <w:pPr>
        <w:pStyle w:val="affd"/>
        <w:spacing w:line="240" w:lineRule="auto"/>
        <w:ind w:firstLine="851"/>
        <w:rPr>
          <w:sz w:val="28"/>
          <w:szCs w:val="28"/>
        </w:rPr>
      </w:pPr>
      <w:r w:rsidRPr="00610AD9">
        <w:rPr>
          <w:sz w:val="28"/>
          <w:szCs w:val="28"/>
        </w:rPr>
        <w:t>Таблица 1.1.3.5.1 − Характеристика существующих водопроводных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427"/>
        <w:gridCol w:w="1556"/>
        <w:gridCol w:w="976"/>
        <w:gridCol w:w="1185"/>
        <w:gridCol w:w="1138"/>
        <w:gridCol w:w="1137"/>
        <w:gridCol w:w="1385"/>
        <w:gridCol w:w="767"/>
      </w:tblGrid>
      <w:tr w:rsidR="00664D48" w:rsidRPr="00610AD9" w:rsidTr="00664D48">
        <w:trPr>
          <w:trHeight w:val="20"/>
          <w:tblHeader/>
        </w:trPr>
        <w:tc>
          <w:tcPr>
            <w:tcW w:w="755" w:type="pct"/>
            <w:shd w:val="clear" w:color="auto" w:fill="D9D9D9"/>
            <w:tcMar>
              <w:top w:w="6" w:type="dxa"/>
              <w:bottom w:w="6"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lastRenderedPageBreak/>
              <w:t>Наименование населенного пункта</w:t>
            </w:r>
          </w:p>
        </w:tc>
        <w:tc>
          <w:tcPr>
            <w:tcW w:w="823" w:type="pct"/>
            <w:shd w:val="clear" w:color="auto" w:fill="D9D9D9"/>
            <w:tcMar>
              <w:top w:w="6" w:type="dxa"/>
              <w:bottom w:w="6" w:type="dxa"/>
            </w:tcMar>
            <w:vAlign w:val="center"/>
            <w:hideMark/>
          </w:tcPr>
          <w:p w:rsidR="00664D48" w:rsidRPr="00610AD9" w:rsidRDefault="00664D48" w:rsidP="00610AD9">
            <w:pPr>
              <w:pStyle w:val="110"/>
              <w:rPr>
                <w:rFonts w:cs="Times New Roman"/>
                <w:sz w:val="28"/>
                <w:szCs w:val="28"/>
              </w:rPr>
            </w:pPr>
            <w:r w:rsidRPr="00610AD9">
              <w:rPr>
                <w:rFonts w:cs="Times New Roman"/>
                <w:sz w:val="28"/>
                <w:szCs w:val="28"/>
              </w:rPr>
              <w:t>Протяженность, км</w:t>
            </w:r>
          </w:p>
        </w:tc>
        <w:tc>
          <w:tcPr>
            <w:tcW w:w="516" w:type="pct"/>
            <w:shd w:val="clear" w:color="auto" w:fill="D9D9D9"/>
            <w:tcMar>
              <w:top w:w="6" w:type="dxa"/>
              <w:bottom w:w="6" w:type="dxa"/>
            </w:tcMar>
            <w:vAlign w:val="center"/>
            <w:hideMark/>
          </w:tcPr>
          <w:p w:rsidR="00664D48" w:rsidRPr="00610AD9" w:rsidRDefault="00664D48" w:rsidP="00610AD9">
            <w:pPr>
              <w:pStyle w:val="110"/>
              <w:rPr>
                <w:rFonts w:cs="Times New Roman"/>
                <w:sz w:val="28"/>
                <w:szCs w:val="28"/>
              </w:rPr>
            </w:pPr>
            <w:r w:rsidRPr="00610AD9">
              <w:rPr>
                <w:rFonts w:cs="Times New Roman"/>
                <w:sz w:val="28"/>
                <w:szCs w:val="28"/>
              </w:rPr>
              <w:t>Диаметр, мм</w:t>
            </w:r>
          </w:p>
        </w:tc>
        <w:tc>
          <w:tcPr>
            <w:tcW w:w="544" w:type="pct"/>
            <w:shd w:val="clear" w:color="auto" w:fill="D9D9D9"/>
            <w:tcMar>
              <w:top w:w="6" w:type="dxa"/>
              <w:bottom w:w="6" w:type="dxa"/>
            </w:tcMar>
            <w:vAlign w:val="center"/>
            <w:hideMark/>
          </w:tcPr>
          <w:p w:rsidR="00664D48" w:rsidRPr="00610AD9" w:rsidRDefault="00664D48" w:rsidP="00610AD9">
            <w:pPr>
              <w:pStyle w:val="110"/>
              <w:rPr>
                <w:rFonts w:cs="Times New Roman"/>
                <w:sz w:val="28"/>
                <w:szCs w:val="28"/>
              </w:rPr>
            </w:pPr>
            <w:r w:rsidRPr="00610AD9">
              <w:rPr>
                <w:rFonts w:cs="Times New Roman"/>
                <w:sz w:val="28"/>
                <w:szCs w:val="28"/>
              </w:rPr>
              <w:t>Материал</w:t>
            </w:r>
          </w:p>
        </w:tc>
        <w:tc>
          <w:tcPr>
            <w:tcW w:w="621" w:type="pct"/>
            <w:shd w:val="clear" w:color="auto" w:fill="D9D9D9"/>
            <w:tcMar>
              <w:top w:w="6" w:type="dxa"/>
              <w:bottom w:w="6" w:type="dxa"/>
            </w:tcMar>
            <w:vAlign w:val="center"/>
            <w:hideMark/>
          </w:tcPr>
          <w:p w:rsidR="00664D48" w:rsidRPr="00610AD9" w:rsidRDefault="00664D48" w:rsidP="00610AD9">
            <w:pPr>
              <w:pStyle w:val="110"/>
              <w:rPr>
                <w:rFonts w:cs="Times New Roman"/>
                <w:sz w:val="28"/>
                <w:szCs w:val="28"/>
              </w:rPr>
            </w:pPr>
            <w:r w:rsidRPr="00610AD9">
              <w:rPr>
                <w:rFonts w:cs="Times New Roman"/>
                <w:sz w:val="28"/>
                <w:szCs w:val="28"/>
              </w:rPr>
              <w:t>Тип прокладки</w:t>
            </w:r>
          </w:p>
        </w:tc>
        <w:tc>
          <w:tcPr>
            <w:tcW w:w="601" w:type="pct"/>
            <w:shd w:val="clear" w:color="auto" w:fill="D9D9D9"/>
            <w:tcMar>
              <w:top w:w="6" w:type="dxa"/>
              <w:bottom w:w="6"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Средняя глубина заложения, м</w:t>
            </w:r>
          </w:p>
        </w:tc>
        <w:tc>
          <w:tcPr>
            <w:tcW w:w="733" w:type="pct"/>
            <w:shd w:val="clear" w:color="auto" w:fill="D9D9D9"/>
            <w:tcMar>
              <w:top w:w="6" w:type="dxa"/>
              <w:bottom w:w="6"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Год ввода в эксплуатацию</w:t>
            </w:r>
          </w:p>
        </w:tc>
        <w:tc>
          <w:tcPr>
            <w:tcW w:w="406" w:type="pct"/>
            <w:shd w:val="clear" w:color="auto" w:fill="D9D9D9"/>
            <w:tcMar>
              <w:top w:w="6" w:type="dxa"/>
              <w:bottom w:w="6"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Износ, %</w:t>
            </w:r>
          </w:p>
        </w:tc>
      </w:tr>
      <w:tr w:rsidR="00664D48" w:rsidRPr="00610AD9" w:rsidTr="00664D48">
        <w:trPr>
          <w:trHeight w:val="20"/>
        </w:trPr>
        <w:tc>
          <w:tcPr>
            <w:tcW w:w="755" w:type="pct"/>
            <w:shd w:val="clear" w:color="auto" w:fill="FFFFFF"/>
            <w:tcMar>
              <w:top w:w="6" w:type="dxa"/>
              <w:bottom w:w="6"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с. Курманаевка</w:t>
            </w:r>
          </w:p>
        </w:tc>
        <w:tc>
          <w:tcPr>
            <w:tcW w:w="823" w:type="pct"/>
            <w:shd w:val="clear" w:color="auto" w:fill="FFFFFF"/>
            <w:tcMar>
              <w:top w:w="6" w:type="dxa"/>
              <w:bottom w:w="6" w:type="dxa"/>
            </w:tcMar>
            <w:vAlign w:val="center"/>
            <w:hideMark/>
          </w:tcPr>
          <w:p w:rsidR="00664D48" w:rsidRPr="00610AD9" w:rsidRDefault="00664D48" w:rsidP="00610AD9">
            <w:pPr>
              <w:pStyle w:val="110"/>
              <w:rPr>
                <w:rFonts w:cs="Times New Roman"/>
                <w:sz w:val="28"/>
                <w:szCs w:val="28"/>
              </w:rPr>
            </w:pPr>
            <w:bookmarkStart w:id="80" w:name="_Hlk144356419"/>
            <w:r w:rsidRPr="00610AD9">
              <w:rPr>
                <w:rFonts w:cs="Times New Roman"/>
                <w:sz w:val="28"/>
                <w:szCs w:val="28"/>
              </w:rPr>
              <w:t>19 399,20</w:t>
            </w:r>
            <w:bookmarkEnd w:id="80"/>
          </w:p>
        </w:tc>
        <w:tc>
          <w:tcPr>
            <w:tcW w:w="516" w:type="pct"/>
            <w:shd w:val="clear" w:color="auto" w:fill="FFFFFF"/>
            <w:tcMar>
              <w:top w:w="6" w:type="dxa"/>
              <w:bottom w:w="6" w:type="dxa"/>
            </w:tcMar>
            <w:vAlign w:val="center"/>
            <w:hideMark/>
          </w:tcPr>
          <w:p w:rsidR="00664D48" w:rsidRPr="00610AD9" w:rsidRDefault="00664D48" w:rsidP="00610AD9">
            <w:pPr>
              <w:pStyle w:val="110"/>
              <w:rPr>
                <w:rFonts w:cs="Times New Roman"/>
                <w:sz w:val="28"/>
                <w:szCs w:val="28"/>
              </w:rPr>
            </w:pPr>
            <w:r w:rsidRPr="00610AD9">
              <w:rPr>
                <w:rFonts w:cs="Times New Roman"/>
                <w:sz w:val="28"/>
                <w:szCs w:val="28"/>
              </w:rPr>
              <w:t>50-150</w:t>
            </w:r>
          </w:p>
        </w:tc>
        <w:tc>
          <w:tcPr>
            <w:tcW w:w="544" w:type="pct"/>
            <w:shd w:val="clear" w:color="auto" w:fill="FFFFFF"/>
            <w:tcMar>
              <w:top w:w="6" w:type="dxa"/>
              <w:bottom w:w="6" w:type="dxa"/>
            </w:tcMar>
            <w:vAlign w:val="center"/>
            <w:hideMark/>
          </w:tcPr>
          <w:p w:rsidR="00664D48" w:rsidRPr="00610AD9" w:rsidRDefault="00664D48" w:rsidP="00610AD9">
            <w:pPr>
              <w:pStyle w:val="110"/>
              <w:rPr>
                <w:rFonts w:cs="Times New Roman"/>
                <w:sz w:val="28"/>
                <w:szCs w:val="28"/>
              </w:rPr>
            </w:pPr>
            <w:r w:rsidRPr="00610AD9">
              <w:rPr>
                <w:rFonts w:cs="Times New Roman"/>
                <w:sz w:val="28"/>
                <w:szCs w:val="28"/>
              </w:rPr>
              <w:t>чугун. асбестсталь</w:t>
            </w:r>
          </w:p>
        </w:tc>
        <w:tc>
          <w:tcPr>
            <w:tcW w:w="621" w:type="pct"/>
            <w:shd w:val="clear" w:color="auto" w:fill="FFFFFF"/>
            <w:tcMar>
              <w:top w:w="6" w:type="dxa"/>
              <w:bottom w:w="6" w:type="dxa"/>
            </w:tcMar>
            <w:vAlign w:val="center"/>
            <w:hideMark/>
          </w:tcPr>
          <w:p w:rsidR="00664D48" w:rsidRPr="00610AD9" w:rsidRDefault="00664D48" w:rsidP="00610AD9">
            <w:pPr>
              <w:pStyle w:val="110"/>
              <w:rPr>
                <w:rFonts w:cs="Times New Roman"/>
                <w:sz w:val="28"/>
                <w:szCs w:val="28"/>
              </w:rPr>
            </w:pPr>
            <w:r w:rsidRPr="00610AD9">
              <w:rPr>
                <w:rFonts w:cs="Times New Roman"/>
                <w:sz w:val="28"/>
                <w:szCs w:val="28"/>
              </w:rPr>
              <w:t>подземный</w:t>
            </w:r>
          </w:p>
        </w:tc>
        <w:tc>
          <w:tcPr>
            <w:tcW w:w="601" w:type="pct"/>
            <w:shd w:val="clear" w:color="auto" w:fill="FFFFFF"/>
            <w:tcMar>
              <w:top w:w="6" w:type="dxa"/>
              <w:bottom w:w="6"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2,2</w:t>
            </w:r>
          </w:p>
        </w:tc>
        <w:tc>
          <w:tcPr>
            <w:tcW w:w="733" w:type="pct"/>
            <w:shd w:val="clear" w:color="auto" w:fill="FFFFFF"/>
            <w:tcMar>
              <w:top w:w="6" w:type="dxa"/>
              <w:bottom w:w="6"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1976</w:t>
            </w:r>
          </w:p>
        </w:tc>
        <w:tc>
          <w:tcPr>
            <w:tcW w:w="406" w:type="pct"/>
            <w:shd w:val="clear" w:color="auto" w:fill="FFFFFF"/>
            <w:tcMar>
              <w:top w:w="6" w:type="dxa"/>
              <w:bottom w:w="6"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80</w:t>
            </w:r>
          </w:p>
        </w:tc>
      </w:tr>
    </w:tbl>
    <w:p w:rsidR="00664D48" w:rsidRPr="00610AD9" w:rsidRDefault="00664D48" w:rsidP="00610AD9">
      <w:pPr>
        <w:pStyle w:val="affd"/>
        <w:spacing w:line="240" w:lineRule="auto"/>
        <w:jc w:val="left"/>
        <w:rPr>
          <w:sz w:val="28"/>
          <w:szCs w:val="28"/>
        </w:rPr>
      </w:pPr>
    </w:p>
    <w:p w:rsidR="00664D48" w:rsidRPr="00610AD9" w:rsidRDefault="00664D48" w:rsidP="00610AD9">
      <w:pPr>
        <w:pStyle w:val="affd"/>
        <w:spacing w:line="240" w:lineRule="auto"/>
        <w:jc w:val="left"/>
        <w:rPr>
          <w:sz w:val="28"/>
          <w:szCs w:val="28"/>
        </w:rPr>
      </w:pPr>
      <w:r w:rsidRPr="00610AD9">
        <w:rPr>
          <w:sz w:val="28"/>
          <w:szCs w:val="28"/>
        </w:rPr>
        <w:t>На сегодняшний день износ водопроводных сетей составляет 80%. Протяженность сетей нуждающихся в замене составляет 17 км.</w:t>
      </w:r>
    </w:p>
    <w:p w:rsidR="00664D48" w:rsidRPr="00610AD9" w:rsidRDefault="00664D48" w:rsidP="00610AD9">
      <w:pPr>
        <w:pStyle w:val="affd"/>
        <w:spacing w:line="240" w:lineRule="auto"/>
        <w:rPr>
          <w:sz w:val="28"/>
          <w:szCs w:val="28"/>
        </w:rPr>
      </w:pPr>
      <w:r w:rsidRPr="00610AD9">
        <w:rPr>
          <w:sz w:val="28"/>
          <w:szCs w:val="28"/>
        </w:rPr>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664D48" w:rsidRPr="00610AD9" w:rsidRDefault="00664D48" w:rsidP="00610AD9">
      <w:pPr>
        <w:pStyle w:val="afffd"/>
        <w:rPr>
          <w:rStyle w:val="apple-converted-space"/>
          <w:sz w:val="28"/>
          <w:szCs w:val="28"/>
        </w:rPr>
      </w:pPr>
      <w:bookmarkStart w:id="81" w:name="_Toc62733046"/>
      <w:r w:rsidRPr="00610AD9">
        <w:rPr>
          <w:rStyle w:val="apple-converted-space"/>
          <w:sz w:val="28"/>
          <w:szCs w:val="28"/>
        </w:rPr>
        <w:t>1.1.3.6 Описание существующих технических и технологических проблем, возникающих при водоснабжении населенных пунктов муниципального образования Курманаевский сельсовет Курманаевского района,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81"/>
    </w:p>
    <w:p w:rsidR="00664D48" w:rsidRPr="00610AD9" w:rsidRDefault="00664D48" w:rsidP="00610AD9">
      <w:pPr>
        <w:pStyle w:val="affd"/>
        <w:spacing w:line="240" w:lineRule="auto"/>
        <w:rPr>
          <w:sz w:val="28"/>
          <w:szCs w:val="28"/>
        </w:rPr>
      </w:pPr>
      <w:r w:rsidRPr="00610AD9">
        <w:rPr>
          <w:sz w:val="28"/>
          <w:szCs w:val="28"/>
        </w:rPr>
        <w:t>В настоящее время основной проблемой в водоснабжении села является значительный износ сетей водоснабжения и насосного оборудования. Также отсутствуют системы обеззараживания воды.</w:t>
      </w:r>
    </w:p>
    <w:p w:rsidR="00664D48" w:rsidRPr="00610AD9" w:rsidRDefault="00664D48" w:rsidP="00610AD9">
      <w:pPr>
        <w:pStyle w:val="affd"/>
        <w:spacing w:line="240" w:lineRule="auto"/>
        <w:rPr>
          <w:sz w:val="28"/>
          <w:szCs w:val="28"/>
        </w:rPr>
      </w:pPr>
      <w:r w:rsidRPr="00610AD9">
        <w:rPr>
          <w:sz w:val="28"/>
          <w:szCs w:val="28"/>
        </w:rPr>
        <w:t xml:space="preserve">Схема водоснабжения имеет низкую категорию надежности. </w:t>
      </w:r>
    </w:p>
    <w:p w:rsidR="00664D48" w:rsidRPr="00610AD9" w:rsidRDefault="00664D48" w:rsidP="00610AD9">
      <w:pPr>
        <w:pStyle w:val="affd"/>
        <w:spacing w:line="240" w:lineRule="auto"/>
        <w:rPr>
          <w:sz w:val="28"/>
          <w:szCs w:val="28"/>
        </w:rPr>
      </w:pPr>
      <w:r w:rsidRPr="00610AD9">
        <w:rPr>
          <w:sz w:val="28"/>
          <w:szCs w:val="28"/>
        </w:rPr>
        <w:t>Недостаточная оснащенность потребителей приборами учета. Установка современных общедомовых приборов учета позволит не только решить проблему достоверной информации о потреблении воды, но и позволит расширить применение внедренной на предприятии АСОДУ.</w:t>
      </w:r>
    </w:p>
    <w:p w:rsidR="00664D48" w:rsidRPr="00610AD9" w:rsidRDefault="00664D48" w:rsidP="00610AD9">
      <w:pPr>
        <w:pStyle w:val="afffd"/>
        <w:rPr>
          <w:sz w:val="28"/>
          <w:szCs w:val="28"/>
        </w:rPr>
      </w:pPr>
      <w:bookmarkStart w:id="82" w:name="_Toc62733047"/>
      <w:r w:rsidRPr="00610AD9">
        <w:rPr>
          <w:sz w:val="28"/>
          <w:szCs w:val="28"/>
        </w:rPr>
        <w:t>1.1.4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82"/>
    </w:p>
    <w:p w:rsidR="00664D48" w:rsidRPr="00610AD9" w:rsidRDefault="00664D48" w:rsidP="00610AD9">
      <w:pPr>
        <w:pStyle w:val="affd"/>
        <w:spacing w:line="240" w:lineRule="auto"/>
        <w:rPr>
          <w:sz w:val="28"/>
          <w:szCs w:val="28"/>
        </w:rPr>
      </w:pPr>
      <w:bookmarkStart w:id="83" w:name="_Toc62733048"/>
      <w:r w:rsidRPr="00610AD9">
        <w:rPr>
          <w:sz w:val="28"/>
          <w:szCs w:val="28"/>
        </w:rPr>
        <w:t>В муниципальном образовании Курманаевский сельсовет для предотвращения замерзания воды применяется способ, при котором укладка водопроводных труб производится в одном пакете с системой теплоснабжения.</w:t>
      </w:r>
    </w:p>
    <w:p w:rsidR="00664D48" w:rsidRPr="00610AD9" w:rsidRDefault="00664D48" w:rsidP="00610AD9">
      <w:pPr>
        <w:pStyle w:val="afffd"/>
        <w:rPr>
          <w:rStyle w:val="affff"/>
          <w:i w:val="0"/>
          <w:iCs w:val="0"/>
          <w:sz w:val="28"/>
          <w:szCs w:val="28"/>
        </w:rPr>
      </w:pPr>
      <w:r w:rsidRPr="00610AD9">
        <w:rPr>
          <w:rStyle w:val="affff"/>
          <w:sz w:val="28"/>
          <w:szCs w:val="28"/>
        </w:rPr>
        <w:lastRenderedPageBreak/>
        <w:t>1.1.5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3"/>
    </w:p>
    <w:p w:rsidR="00664D48" w:rsidRPr="00610AD9" w:rsidRDefault="00664D48" w:rsidP="00610AD9">
      <w:pPr>
        <w:pStyle w:val="affd"/>
        <w:spacing w:line="240" w:lineRule="auto"/>
        <w:rPr>
          <w:sz w:val="28"/>
          <w:szCs w:val="28"/>
        </w:rPr>
      </w:pPr>
      <w:r w:rsidRPr="00610AD9">
        <w:rPr>
          <w:sz w:val="28"/>
          <w:szCs w:val="28"/>
        </w:rPr>
        <w:t>Водозаборы и водопроводные сети централизованных систем водоснабжения принадлежат на правах собственности Администрации муниципального образования Курманаевский сельсовет Курманаевского района Оренбургской области. На территории муниципального образования Курманаевский сельсовет Курманаевского района услуги по обеспечению населения, предприятий и организаций питьевой водой оказывает ООО «Метеор». ООО «Метеор» осуществляет подачу питьевой воды в необходимом объеме, обслуживают и содержат сети водоснабжения и проводят контроль качества питьевой воды.</w:t>
      </w:r>
    </w:p>
    <w:p w:rsidR="00664D48" w:rsidRPr="00610AD9" w:rsidRDefault="00664D48" w:rsidP="00610AD9">
      <w:pPr>
        <w:pStyle w:val="affd"/>
        <w:spacing w:line="240" w:lineRule="auto"/>
        <w:rPr>
          <w:sz w:val="28"/>
          <w:szCs w:val="28"/>
        </w:rPr>
      </w:pPr>
    </w:p>
    <w:p w:rsidR="00664D48" w:rsidRPr="00610AD9" w:rsidRDefault="00664D48" w:rsidP="00610AD9">
      <w:pPr>
        <w:ind w:left="720"/>
        <w:outlineLvl w:val="0"/>
        <w:rPr>
          <w:b/>
          <w:sz w:val="28"/>
          <w:szCs w:val="28"/>
        </w:rPr>
      </w:pPr>
      <w:bookmarkStart w:id="84" w:name="_Toc62733049"/>
      <w:r w:rsidRPr="00610AD9">
        <w:rPr>
          <w:b/>
          <w:sz w:val="28"/>
          <w:szCs w:val="28"/>
        </w:rPr>
        <w:t>1.2. Направления развития централизованных систем водоснабжения</w:t>
      </w:r>
      <w:bookmarkEnd w:id="84"/>
    </w:p>
    <w:p w:rsidR="00664D48" w:rsidRPr="00610AD9" w:rsidRDefault="00664D48" w:rsidP="00610AD9">
      <w:pPr>
        <w:pStyle w:val="afffd"/>
        <w:rPr>
          <w:sz w:val="28"/>
          <w:szCs w:val="28"/>
        </w:rPr>
      </w:pPr>
      <w:bookmarkStart w:id="85" w:name="_Toc62733050"/>
      <w:r w:rsidRPr="00610AD9">
        <w:rPr>
          <w:sz w:val="28"/>
          <w:szCs w:val="28"/>
        </w:rPr>
        <w:t>1.2.1 Основные направления, принципы, задачи и плановые значения показателей развития централизованных систем водоснабжения</w:t>
      </w:r>
      <w:bookmarkEnd w:id="85"/>
    </w:p>
    <w:p w:rsidR="00664D48" w:rsidRPr="00610AD9" w:rsidRDefault="00664D48" w:rsidP="00610AD9">
      <w:pPr>
        <w:rPr>
          <w:sz w:val="28"/>
          <w:szCs w:val="28"/>
        </w:rPr>
      </w:pPr>
      <w:r w:rsidRPr="00610AD9">
        <w:rPr>
          <w:sz w:val="28"/>
          <w:szCs w:val="28"/>
        </w:rPr>
        <w:t>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муниципального образования Курманаевский сельсовет являются:</w:t>
      </w:r>
    </w:p>
    <w:p w:rsidR="00664D48" w:rsidRPr="00610AD9" w:rsidRDefault="00664D48" w:rsidP="00610AD9">
      <w:pPr>
        <w:pStyle w:val="a0"/>
        <w:spacing w:line="240" w:lineRule="auto"/>
        <w:rPr>
          <w:sz w:val="28"/>
          <w:szCs w:val="28"/>
        </w:rPr>
      </w:pPr>
      <w:r w:rsidRPr="00610AD9">
        <w:rPr>
          <w:sz w:val="28"/>
          <w:szCs w:val="28"/>
        </w:rPr>
        <w:t>обновление основного оборудования объектов и сетей централизованной системы водоснабжения муниципального образования Курманаевский сельсовет Курманаевского района, которое необходимо для перспективного развития, внедрения новых технологий транспорта и очистки воды, повышающих качество услуг и эффективность.</w:t>
      </w:r>
    </w:p>
    <w:p w:rsidR="00664D48" w:rsidRPr="00610AD9" w:rsidRDefault="00664D48" w:rsidP="00610AD9">
      <w:pPr>
        <w:pStyle w:val="a0"/>
        <w:spacing w:line="240" w:lineRule="auto"/>
        <w:rPr>
          <w:sz w:val="28"/>
          <w:szCs w:val="28"/>
        </w:rPr>
      </w:pPr>
      <w:r w:rsidRPr="00610AD9">
        <w:rPr>
          <w:sz w:val="28"/>
          <w:szCs w:val="28"/>
        </w:rPr>
        <w:t>перекладка изношенных сетей водопровода и строительство новых участков из современных материалов;</w:t>
      </w:r>
    </w:p>
    <w:p w:rsidR="00664D48" w:rsidRPr="00610AD9" w:rsidRDefault="00664D48" w:rsidP="00610AD9">
      <w:pPr>
        <w:pStyle w:val="a0"/>
        <w:spacing w:line="240" w:lineRule="auto"/>
        <w:rPr>
          <w:sz w:val="28"/>
          <w:szCs w:val="28"/>
        </w:rPr>
      </w:pPr>
      <w:r w:rsidRPr="00610AD9">
        <w:rPr>
          <w:sz w:val="28"/>
          <w:szCs w:val="28"/>
        </w:rPr>
        <w:t>проведение мероприятия по поддержанию производительности действующих водозаборов и их развитию;</w:t>
      </w:r>
    </w:p>
    <w:p w:rsidR="00664D48" w:rsidRPr="00610AD9" w:rsidRDefault="00664D48" w:rsidP="00610AD9">
      <w:pPr>
        <w:pStyle w:val="a0"/>
        <w:spacing w:line="240" w:lineRule="auto"/>
        <w:rPr>
          <w:sz w:val="28"/>
          <w:szCs w:val="28"/>
        </w:rPr>
      </w:pPr>
      <w:r w:rsidRPr="00610AD9">
        <w:rPr>
          <w:sz w:val="28"/>
          <w:szCs w:val="28"/>
        </w:rPr>
        <w:t>модернизация сооружений водопровода с заменой морально устаревшего технологического оборудования;</w:t>
      </w:r>
    </w:p>
    <w:p w:rsidR="00664D48" w:rsidRPr="00610AD9" w:rsidRDefault="00664D48" w:rsidP="00610AD9">
      <w:pPr>
        <w:pStyle w:val="a0"/>
        <w:spacing w:line="240" w:lineRule="auto"/>
        <w:rPr>
          <w:sz w:val="28"/>
          <w:szCs w:val="28"/>
        </w:rPr>
      </w:pPr>
      <w:r w:rsidRPr="00610AD9">
        <w:rPr>
          <w:sz w:val="28"/>
          <w:szCs w:val="28"/>
        </w:rPr>
        <w:t>закольцовка тупиковых участков водопроводной сети.</w:t>
      </w:r>
    </w:p>
    <w:p w:rsidR="00664D48" w:rsidRPr="00610AD9" w:rsidRDefault="00664D48" w:rsidP="00610AD9">
      <w:pPr>
        <w:pStyle w:val="affd"/>
        <w:spacing w:line="240" w:lineRule="auto"/>
        <w:rPr>
          <w:sz w:val="28"/>
          <w:szCs w:val="28"/>
        </w:rPr>
      </w:pPr>
      <w:r w:rsidRPr="00610AD9">
        <w:rPr>
          <w:sz w:val="28"/>
          <w:szCs w:val="28"/>
        </w:rPr>
        <w:t>Результатом вышеперечисленных мероприятий должно быть повышение качества и надёжности водоснабжения, снижение рисков аварийных и чрезвычайных ситуаций, потерь ресурсов, обеспечение комфортного проживания населения.</w:t>
      </w:r>
    </w:p>
    <w:p w:rsidR="00664D48" w:rsidRPr="00610AD9" w:rsidRDefault="00664D48" w:rsidP="00610AD9">
      <w:pPr>
        <w:rPr>
          <w:sz w:val="28"/>
          <w:szCs w:val="28"/>
        </w:rPr>
      </w:pPr>
      <w:r w:rsidRPr="00610AD9">
        <w:rPr>
          <w:sz w:val="28"/>
          <w:szCs w:val="28"/>
        </w:rPr>
        <w:t xml:space="preserve">Схема водоснабжения муниципального образования Курманаевский сельсовет разработана в целях реализации государственной политики в сфере </w:t>
      </w:r>
      <w:r w:rsidRPr="00610AD9">
        <w:rPr>
          <w:sz w:val="28"/>
          <w:szCs w:val="28"/>
        </w:rPr>
        <w:lastRenderedPageBreak/>
        <w:t>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w:t>
      </w:r>
    </w:p>
    <w:p w:rsidR="00664D48" w:rsidRPr="00610AD9" w:rsidRDefault="00664D48" w:rsidP="00610AD9">
      <w:pPr>
        <w:rPr>
          <w:sz w:val="28"/>
          <w:szCs w:val="28"/>
        </w:rPr>
      </w:pPr>
      <w:r w:rsidRPr="00610AD9">
        <w:rPr>
          <w:sz w:val="28"/>
          <w:szCs w:val="28"/>
        </w:rPr>
        <w:t xml:space="preserve">Принципами развития централизованной системы водоснабжения муниципального образования Курманаевский сельсовет Курманаевского района являются: </w:t>
      </w:r>
    </w:p>
    <w:p w:rsidR="00664D48" w:rsidRPr="00610AD9" w:rsidRDefault="00664D48" w:rsidP="00610AD9">
      <w:pPr>
        <w:pStyle w:val="a0"/>
        <w:spacing w:line="240" w:lineRule="auto"/>
        <w:rPr>
          <w:sz w:val="28"/>
          <w:szCs w:val="28"/>
        </w:rPr>
      </w:pPr>
      <w:r w:rsidRPr="00610AD9">
        <w:rPr>
          <w:sz w:val="28"/>
          <w:szCs w:val="28"/>
        </w:rPr>
        <w:t>постоянное улучшение качества предоставления услуг водоснабжения потребителям (абонентам);</w:t>
      </w:r>
    </w:p>
    <w:p w:rsidR="00664D48" w:rsidRPr="00610AD9" w:rsidRDefault="00664D48" w:rsidP="00610AD9">
      <w:pPr>
        <w:pStyle w:val="a0"/>
        <w:spacing w:line="240" w:lineRule="auto"/>
        <w:rPr>
          <w:sz w:val="28"/>
          <w:szCs w:val="28"/>
        </w:rPr>
      </w:pPr>
      <w:r w:rsidRPr="00610AD9">
        <w:rPr>
          <w:sz w:val="28"/>
          <w:szCs w:val="28"/>
        </w:rPr>
        <w:t>удовлетворение потребности в обеспечении услугой водоснабжения новых объектов капитального строительства;</w:t>
      </w:r>
    </w:p>
    <w:p w:rsidR="00664D48" w:rsidRPr="00610AD9" w:rsidRDefault="00664D48" w:rsidP="00610AD9">
      <w:pPr>
        <w:pStyle w:val="a0"/>
        <w:spacing w:line="240" w:lineRule="auto"/>
        <w:rPr>
          <w:sz w:val="28"/>
          <w:szCs w:val="28"/>
        </w:rPr>
      </w:pPr>
      <w:r w:rsidRPr="00610AD9">
        <w:rPr>
          <w:sz w:val="28"/>
          <w:szCs w:val="28"/>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664D48" w:rsidRPr="00610AD9" w:rsidRDefault="00664D48" w:rsidP="00610AD9">
      <w:pPr>
        <w:pStyle w:val="affd"/>
        <w:spacing w:line="240" w:lineRule="auto"/>
        <w:rPr>
          <w:sz w:val="28"/>
          <w:szCs w:val="28"/>
        </w:rPr>
      </w:pPr>
      <w:r w:rsidRPr="00610AD9">
        <w:rPr>
          <w:sz w:val="28"/>
          <w:szCs w:val="28"/>
        </w:rPr>
        <w:t>Основными задачами, решаемыми в схеме водоснабжения являются:</w:t>
      </w:r>
    </w:p>
    <w:p w:rsidR="00664D48" w:rsidRPr="00610AD9" w:rsidRDefault="00664D48" w:rsidP="00610AD9">
      <w:pPr>
        <w:pStyle w:val="a0"/>
        <w:spacing w:line="240" w:lineRule="auto"/>
        <w:rPr>
          <w:sz w:val="28"/>
          <w:szCs w:val="28"/>
        </w:rPr>
      </w:pPr>
      <w:r w:rsidRPr="00610AD9">
        <w:rPr>
          <w:sz w:val="28"/>
          <w:szCs w:val="28"/>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rsidR="00664D48" w:rsidRPr="00610AD9" w:rsidRDefault="00664D48" w:rsidP="00610AD9">
      <w:pPr>
        <w:pStyle w:val="a0"/>
        <w:spacing w:line="240" w:lineRule="auto"/>
        <w:rPr>
          <w:sz w:val="28"/>
          <w:szCs w:val="28"/>
        </w:rPr>
      </w:pPr>
      <w:r w:rsidRPr="00610AD9">
        <w:rPr>
          <w:sz w:val="28"/>
          <w:szCs w:val="28"/>
        </w:rPr>
        <w:t>реконструкция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муниципального образования Курманаевский сельсовет ;</w:t>
      </w:r>
    </w:p>
    <w:p w:rsidR="00664D48" w:rsidRPr="00610AD9" w:rsidRDefault="00664D48" w:rsidP="00610AD9">
      <w:pPr>
        <w:pStyle w:val="a0"/>
        <w:spacing w:line="240" w:lineRule="auto"/>
        <w:rPr>
          <w:sz w:val="28"/>
          <w:szCs w:val="28"/>
        </w:rPr>
      </w:pPr>
      <w:r w:rsidRPr="00610AD9">
        <w:rPr>
          <w:sz w:val="28"/>
          <w:szCs w:val="28"/>
        </w:rPr>
        <w:t>привлечение инвестиций в модернизацию и техническое перевооружение объектов водоснабжения, повышение степени благоустройства зданий;</w:t>
      </w:r>
    </w:p>
    <w:p w:rsidR="00664D48" w:rsidRPr="00610AD9" w:rsidRDefault="00664D48" w:rsidP="00610AD9">
      <w:pPr>
        <w:pStyle w:val="a0"/>
        <w:spacing w:line="240" w:lineRule="auto"/>
        <w:rPr>
          <w:sz w:val="28"/>
          <w:szCs w:val="28"/>
        </w:rPr>
      </w:pPr>
      <w:r w:rsidRPr="00610AD9">
        <w:rPr>
          <w:sz w:val="28"/>
          <w:szCs w:val="28"/>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664D48" w:rsidRPr="00610AD9" w:rsidRDefault="00664D48" w:rsidP="00610AD9">
      <w:pPr>
        <w:pStyle w:val="a0"/>
        <w:spacing w:line="240" w:lineRule="auto"/>
        <w:rPr>
          <w:sz w:val="28"/>
          <w:szCs w:val="28"/>
        </w:rPr>
      </w:pPr>
      <w:r w:rsidRPr="00610AD9">
        <w:rPr>
          <w:sz w:val="28"/>
          <w:szCs w:val="28"/>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664D48" w:rsidRPr="00610AD9" w:rsidRDefault="00664D48" w:rsidP="00610AD9">
      <w:pPr>
        <w:pStyle w:val="a0"/>
        <w:spacing w:line="240" w:lineRule="auto"/>
        <w:rPr>
          <w:sz w:val="28"/>
          <w:szCs w:val="28"/>
        </w:rPr>
      </w:pPr>
      <w:r w:rsidRPr="00610AD9">
        <w:rPr>
          <w:sz w:val="28"/>
          <w:szCs w:val="28"/>
        </w:rPr>
        <w:t xml:space="preserve">улучшение обеспечения населения питьевой водой нормативного качества и в </w:t>
      </w:r>
      <w:r w:rsidRPr="00610AD9">
        <w:rPr>
          <w:bCs/>
          <w:sz w:val="28"/>
          <w:szCs w:val="28"/>
        </w:rPr>
        <w:t>достаточном количестве, улучшение на этой основе здоровья человека.</w:t>
      </w:r>
    </w:p>
    <w:p w:rsidR="00664D48" w:rsidRPr="00610AD9" w:rsidRDefault="00664D48" w:rsidP="00610AD9">
      <w:pPr>
        <w:pStyle w:val="a0"/>
        <w:spacing w:line="240" w:lineRule="auto"/>
        <w:rPr>
          <w:sz w:val="28"/>
          <w:szCs w:val="28"/>
        </w:rPr>
      </w:pPr>
      <w:r w:rsidRPr="00610AD9">
        <w:rPr>
          <w:sz w:val="28"/>
          <w:szCs w:val="28"/>
        </w:rPr>
        <w:t>улучшение экологической обстановки;</w:t>
      </w:r>
    </w:p>
    <w:p w:rsidR="00664D48" w:rsidRPr="00610AD9" w:rsidRDefault="00664D48" w:rsidP="00610AD9">
      <w:pPr>
        <w:pStyle w:val="a0"/>
        <w:spacing w:line="240" w:lineRule="auto"/>
        <w:rPr>
          <w:sz w:val="28"/>
          <w:szCs w:val="28"/>
        </w:rPr>
      </w:pPr>
      <w:r w:rsidRPr="00610AD9">
        <w:rPr>
          <w:sz w:val="28"/>
          <w:szCs w:val="28"/>
        </w:rPr>
        <w:t>повышение надежности водоснабжения;</w:t>
      </w:r>
    </w:p>
    <w:p w:rsidR="00664D48" w:rsidRPr="00610AD9" w:rsidRDefault="00664D48" w:rsidP="00610AD9">
      <w:pPr>
        <w:pStyle w:val="a0"/>
        <w:spacing w:line="240" w:lineRule="auto"/>
        <w:rPr>
          <w:sz w:val="28"/>
          <w:szCs w:val="28"/>
        </w:rPr>
      </w:pPr>
      <w:r w:rsidRPr="00610AD9">
        <w:rPr>
          <w:sz w:val="28"/>
          <w:szCs w:val="28"/>
        </w:rPr>
        <w:t>экономия электроэнергии.</w:t>
      </w:r>
    </w:p>
    <w:p w:rsidR="00664D48" w:rsidRPr="00610AD9" w:rsidRDefault="00664D48" w:rsidP="00610AD9">
      <w:pPr>
        <w:tabs>
          <w:tab w:val="left" w:pos="709"/>
        </w:tabs>
        <w:rPr>
          <w:bCs/>
          <w:sz w:val="28"/>
          <w:szCs w:val="28"/>
        </w:rPr>
      </w:pPr>
      <w:r w:rsidRPr="00610AD9">
        <w:rPr>
          <w:bCs/>
          <w:sz w:val="28"/>
          <w:szCs w:val="28"/>
        </w:rPr>
        <w:lastRenderedPageBreak/>
        <w:t xml:space="preserve">Целевые показатели: </w:t>
      </w:r>
    </w:p>
    <w:p w:rsidR="00664D48" w:rsidRPr="00610AD9" w:rsidRDefault="00664D48" w:rsidP="00610AD9">
      <w:pPr>
        <w:tabs>
          <w:tab w:val="left" w:pos="709"/>
        </w:tabs>
        <w:rPr>
          <w:bCs/>
          <w:sz w:val="28"/>
          <w:szCs w:val="28"/>
        </w:rPr>
      </w:pPr>
      <w:r w:rsidRPr="00610AD9">
        <w:rPr>
          <w:i/>
          <w:sz w:val="28"/>
          <w:szCs w:val="28"/>
        </w:rPr>
        <w:t>Показатели качества питьевой воды</w:t>
      </w:r>
    </w:p>
    <w:p w:rsidR="00664D48" w:rsidRPr="00610AD9" w:rsidRDefault="00664D48" w:rsidP="00610AD9">
      <w:pPr>
        <w:rPr>
          <w:sz w:val="28"/>
          <w:szCs w:val="28"/>
        </w:rPr>
      </w:pPr>
      <w:r w:rsidRPr="00610AD9">
        <w:rPr>
          <w:sz w:val="28"/>
          <w:szCs w:val="28"/>
        </w:rPr>
        <w:t>Для поддержания 100 % соответствия качества питьевой воды по требованиям нормативных документов:</w:t>
      </w:r>
    </w:p>
    <w:p w:rsidR="00664D48" w:rsidRPr="00610AD9" w:rsidRDefault="00664D48" w:rsidP="00610AD9">
      <w:pPr>
        <w:pStyle w:val="a0"/>
        <w:spacing w:line="240" w:lineRule="auto"/>
        <w:rPr>
          <w:sz w:val="28"/>
          <w:szCs w:val="28"/>
        </w:rPr>
      </w:pPr>
      <w:r w:rsidRPr="00610AD9">
        <w:rPr>
          <w:sz w:val="28"/>
          <w:szCs w:val="28"/>
        </w:rPr>
        <w:t xml:space="preserve">Постоянный контроль качества воды после водоподготовки; </w:t>
      </w:r>
    </w:p>
    <w:p w:rsidR="00664D48" w:rsidRPr="00610AD9" w:rsidRDefault="00664D48" w:rsidP="00610AD9">
      <w:pPr>
        <w:pStyle w:val="a0"/>
        <w:spacing w:line="240" w:lineRule="auto"/>
        <w:rPr>
          <w:sz w:val="28"/>
          <w:szCs w:val="28"/>
        </w:rPr>
      </w:pPr>
      <w:r w:rsidRPr="00610AD9">
        <w:rPr>
          <w:sz w:val="28"/>
          <w:szCs w:val="28"/>
        </w:rPr>
        <w:t xml:space="preserve">Своевременные мероприятия по санитарной обработке систем водоснабжения (водозаборов, резервуаров, установок водоподготовки, сетей); </w:t>
      </w:r>
    </w:p>
    <w:p w:rsidR="00664D48" w:rsidRPr="00610AD9" w:rsidRDefault="00664D48" w:rsidP="00610AD9">
      <w:pPr>
        <w:pStyle w:val="a0"/>
        <w:spacing w:line="240" w:lineRule="auto"/>
        <w:rPr>
          <w:sz w:val="28"/>
          <w:szCs w:val="28"/>
        </w:rPr>
      </w:pPr>
      <w:r w:rsidRPr="00610AD9">
        <w:rPr>
          <w:sz w:val="28"/>
          <w:szCs w:val="28"/>
        </w:rPr>
        <w:t xml:space="preserve">При проектировании, строительстве и реконструкции сетей использовать трубопроводы из современных материалов не склонных к коррозии; </w:t>
      </w:r>
    </w:p>
    <w:p w:rsidR="00664D48" w:rsidRPr="00610AD9" w:rsidRDefault="00664D48" w:rsidP="00610AD9">
      <w:pPr>
        <w:pStyle w:val="affd"/>
        <w:spacing w:line="240" w:lineRule="auto"/>
        <w:rPr>
          <w:sz w:val="28"/>
          <w:szCs w:val="28"/>
        </w:rPr>
      </w:pPr>
      <w:r w:rsidRPr="00610AD9">
        <w:rPr>
          <w:sz w:val="28"/>
          <w:szCs w:val="28"/>
        </w:rPr>
        <w:t>Показатели надежности и бесперебойности водоснабжения:</w:t>
      </w:r>
    </w:p>
    <w:p w:rsidR="00664D48" w:rsidRPr="00610AD9" w:rsidRDefault="00664D48" w:rsidP="00610AD9">
      <w:pPr>
        <w:pStyle w:val="a0"/>
        <w:spacing w:line="240" w:lineRule="auto"/>
        <w:rPr>
          <w:i/>
          <w:sz w:val="28"/>
          <w:szCs w:val="28"/>
        </w:rPr>
      </w:pPr>
      <w:r w:rsidRPr="00610AD9">
        <w:rPr>
          <w:sz w:val="28"/>
          <w:szCs w:val="28"/>
        </w:rPr>
        <w:t>При проектировании и строительстве новых сетей использовать принципы кольцевания водопровода;</w:t>
      </w:r>
    </w:p>
    <w:p w:rsidR="00664D48" w:rsidRPr="00610AD9" w:rsidRDefault="00664D48" w:rsidP="00610AD9">
      <w:pPr>
        <w:pStyle w:val="a0"/>
        <w:spacing w:line="240" w:lineRule="auto"/>
        <w:rPr>
          <w:i/>
          <w:sz w:val="28"/>
          <w:szCs w:val="28"/>
        </w:rPr>
      </w:pPr>
      <w:r w:rsidRPr="00610AD9">
        <w:rPr>
          <w:sz w:val="28"/>
          <w:szCs w:val="28"/>
        </w:rPr>
        <w:t>Внедрение системы диспетчеризации.</w:t>
      </w:r>
    </w:p>
    <w:p w:rsidR="00664D48" w:rsidRPr="00610AD9" w:rsidRDefault="00664D48" w:rsidP="00610AD9">
      <w:pPr>
        <w:pStyle w:val="affd"/>
        <w:spacing w:line="240" w:lineRule="auto"/>
        <w:rPr>
          <w:sz w:val="28"/>
          <w:szCs w:val="28"/>
        </w:rPr>
      </w:pPr>
      <w:r w:rsidRPr="00610AD9">
        <w:rPr>
          <w:sz w:val="28"/>
          <w:szCs w:val="28"/>
        </w:rPr>
        <w:t>Показатели качества обслуживания абонентов:</w:t>
      </w:r>
    </w:p>
    <w:p w:rsidR="00664D48" w:rsidRPr="00610AD9" w:rsidRDefault="00664D48" w:rsidP="00610AD9">
      <w:pPr>
        <w:pStyle w:val="a0"/>
        <w:spacing w:line="240" w:lineRule="auto"/>
        <w:rPr>
          <w:sz w:val="28"/>
          <w:szCs w:val="28"/>
        </w:rPr>
      </w:pPr>
      <w:r w:rsidRPr="00610AD9">
        <w:rPr>
          <w:sz w:val="28"/>
          <w:szCs w:val="28"/>
        </w:rPr>
        <w:t>Реконструкция сетей централизованного водоснабжения;</w:t>
      </w:r>
    </w:p>
    <w:p w:rsidR="00664D48" w:rsidRPr="00610AD9" w:rsidRDefault="00664D48" w:rsidP="00610AD9">
      <w:pPr>
        <w:pStyle w:val="a0"/>
        <w:spacing w:line="240" w:lineRule="auto"/>
        <w:rPr>
          <w:sz w:val="28"/>
          <w:szCs w:val="28"/>
        </w:rPr>
      </w:pPr>
      <w:r w:rsidRPr="00610AD9">
        <w:rPr>
          <w:sz w:val="28"/>
          <w:szCs w:val="28"/>
        </w:rPr>
        <w:t>Увеличение производственных мощностей по мере подключения новых абонентов;</w:t>
      </w:r>
    </w:p>
    <w:p w:rsidR="00664D48" w:rsidRPr="00610AD9" w:rsidRDefault="00664D48" w:rsidP="00610AD9">
      <w:pPr>
        <w:pStyle w:val="a0"/>
        <w:spacing w:line="240" w:lineRule="auto"/>
        <w:rPr>
          <w:sz w:val="28"/>
          <w:szCs w:val="28"/>
        </w:rPr>
      </w:pPr>
      <w:r w:rsidRPr="00610AD9">
        <w:rPr>
          <w:sz w:val="28"/>
          <w:szCs w:val="28"/>
        </w:rPr>
        <w:t>Сокращение времени устранения аварий.</w:t>
      </w:r>
    </w:p>
    <w:p w:rsidR="00664D48" w:rsidRPr="00610AD9" w:rsidRDefault="00664D48" w:rsidP="00610AD9">
      <w:pPr>
        <w:pStyle w:val="affd"/>
        <w:spacing w:line="240" w:lineRule="auto"/>
        <w:rPr>
          <w:sz w:val="28"/>
          <w:szCs w:val="28"/>
        </w:rPr>
      </w:pPr>
      <w:r w:rsidRPr="00610AD9">
        <w:rPr>
          <w:sz w:val="28"/>
          <w:szCs w:val="28"/>
        </w:rPr>
        <w:t>Показатели эффективности использования ресурсов, в том числе сокращения потерь воды при транспортировке</w:t>
      </w:r>
    </w:p>
    <w:p w:rsidR="00664D48" w:rsidRPr="00610AD9" w:rsidRDefault="00664D48" w:rsidP="00610AD9">
      <w:pPr>
        <w:pStyle w:val="a0"/>
        <w:spacing w:line="240" w:lineRule="auto"/>
        <w:rPr>
          <w:sz w:val="28"/>
          <w:szCs w:val="28"/>
        </w:rPr>
      </w:pPr>
      <w:r w:rsidRPr="00610AD9">
        <w:rPr>
          <w:sz w:val="28"/>
          <w:szCs w:val="28"/>
        </w:rPr>
        <w:t xml:space="preserve">Установка приборов учета воды на водозаборах, у потребителей и общедомовых; </w:t>
      </w:r>
    </w:p>
    <w:p w:rsidR="00664D48" w:rsidRPr="00610AD9" w:rsidRDefault="00664D48" w:rsidP="00610AD9">
      <w:pPr>
        <w:pStyle w:val="a0"/>
        <w:spacing w:line="240" w:lineRule="auto"/>
        <w:rPr>
          <w:sz w:val="28"/>
          <w:szCs w:val="28"/>
        </w:rPr>
      </w:pPr>
      <w:r w:rsidRPr="00610AD9">
        <w:rPr>
          <w:sz w:val="28"/>
          <w:szCs w:val="28"/>
        </w:rPr>
        <w:t xml:space="preserve">Контроль объемов отпуска и потребления воды; </w:t>
      </w:r>
    </w:p>
    <w:p w:rsidR="00664D48" w:rsidRPr="00610AD9" w:rsidRDefault="00664D48" w:rsidP="00610AD9">
      <w:pPr>
        <w:pStyle w:val="a0"/>
        <w:spacing w:line="240" w:lineRule="auto"/>
        <w:rPr>
          <w:sz w:val="28"/>
          <w:szCs w:val="28"/>
        </w:rPr>
      </w:pPr>
      <w:r w:rsidRPr="00610AD9">
        <w:rPr>
          <w:sz w:val="28"/>
          <w:szCs w:val="28"/>
        </w:rPr>
        <w:t xml:space="preserve">Замена изношенных и аварийных участков водопровода; </w:t>
      </w:r>
    </w:p>
    <w:p w:rsidR="00664D48" w:rsidRPr="00610AD9" w:rsidRDefault="00664D48" w:rsidP="00610AD9">
      <w:pPr>
        <w:pStyle w:val="a0"/>
        <w:spacing w:line="240" w:lineRule="auto"/>
        <w:rPr>
          <w:sz w:val="28"/>
          <w:szCs w:val="28"/>
        </w:rPr>
      </w:pPr>
      <w:r w:rsidRPr="00610AD9">
        <w:rPr>
          <w:sz w:val="28"/>
          <w:szCs w:val="28"/>
        </w:rPr>
        <w:t>Использование современных систем трубопроводов и арматуры, исключающих потери воды из системы;</w:t>
      </w:r>
    </w:p>
    <w:p w:rsidR="00664D48" w:rsidRPr="00610AD9" w:rsidRDefault="00664D48" w:rsidP="00610AD9">
      <w:pPr>
        <w:pStyle w:val="a0"/>
        <w:spacing w:line="240" w:lineRule="auto"/>
        <w:rPr>
          <w:sz w:val="28"/>
          <w:szCs w:val="28"/>
        </w:rPr>
      </w:pPr>
      <w:r w:rsidRPr="00610AD9">
        <w:rPr>
          <w:sz w:val="28"/>
          <w:szCs w:val="28"/>
        </w:rPr>
        <w:t>Автоматизация системы учета ресурсов;</w:t>
      </w:r>
    </w:p>
    <w:p w:rsidR="00664D48" w:rsidRPr="00610AD9" w:rsidRDefault="00664D48" w:rsidP="00610AD9">
      <w:pPr>
        <w:pStyle w:val="a0"/>
        <w:spacing w:line="240" w:lineRule="auto"/>
        <w:rPr>
          <w:sz w:val="28"/>
          <w:szCs w:val="28"/>
        </w:rPr>
      </w:pPr>
      <w:r w:rsidRPr="00610AD9">
        <w:rPr>
          <w:sz w:val="28"/>
          <w:szCs w:val="28"/>
        </w:rPr>
        <w:t>Обновление основного оборудования объектов водопроводного хозяйства.</w:t>
      </w:r>
    </w:p>
    <w:p w:rsidR="00664D48" w:rsidRPr="00610AD9" w:rsidRDefault="00664D48" w:rsidP="00610AD9">
      <w:pPr>
        <w:pStyle w:val="affd"/>
        <w:spacing w:line="240" w:lineRule="auto"/>
        <w:rPr>
          <w:sz w:val="28"/>
          <w:szCs w:val="28"/>
        </w:rPr>
      </w:pPr>
      <w:r w:rsidRPr="00610AD9">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64D48" w:rsidRPr="00610AD9" w:rsidRDefault="00664D48" w:rsidP="00610AD9">
      <w:pPr>
        <w:pStyle w:val="a0"/>
        <w:spacing w:line="240" w:lineRule="auto"/>
        <w:rPr>
          <w:sz w:val="28"/>
          <w:szCs w:val="28"/>
        </w:rPr>
      </w:pPr>
      <w:r w:rsidRPr="00610AD9">
        <w:rPr>
          <w:sz w:val="28"/>
          <w:szCs w:val="28"/>
        </w:rPr>
        <w:t xml:space="preserve">Прокладка сетей водопровода для водоснабжения территорий, предназначенных для объектов капитального строительства; </w:t>
      </w:r>
    </w:p>
    <w:p w:rsidR="00664D48" w:rsidRPr="00610AD9" w:rsidRDefault="00664D48" w:rsidP="00610AD9">
      <w:pPr>
        <w:contextualSpacing/>
        <w:rPr>
          <w:sz w:val="28"/>
          <w:szCs w:val="28"/>
        </w:rPr>
      </w:pPr>
      <w:r w:rsidRPr="00610AD9">
        <w:rPr>
          <w:sz w:val="28"/>
          <w:szCs w:val="28"/>
        </w:rPr>
        <w:lastRenderedPageBreak/>
        <w:t xml:space="preserve"> В таблице 1.2.1.1 отражены базовые и целевые показатели системы водоснабжения муниципального образования Курманаевский сельсовет Курманаевского района.</w:t>
      </w:r>
    </w:p>
    <w:p w:rsidR="00664D48" w:rsidRPr="00610AD9" w:rsidRDefault="00664D48" w:rsidP="00610AD9">
      <w:pPr>
        <w:contextualSpacing/>
        <w:rPr>
          <w:sz w:val="28"/>
          <w:szCs w:val="28"/>
        </w:rPr>
      </w:pPr>
      <w:r w:rsidRPr="00610AD9">
        <w:rPr>
          <w:sz w:val="28"/>
          <w:szCs w:val="28"/>
        </w:rPr>
        <w:t>Таблица 1.2.1.1 − Целевые и базовые показатели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40" w:type="dxa"/>
          <w:right w:w="40" w:type="dxa"/>
        </w:tblCellMar>
        <w:tblLook w:val="0000"/>
      </w:tblPr>
      <w:tblGrid>
        <w:gridCol w:w="2625"/>
        <w:gridCol w:w="2832"/>
        <w:gridCol w:w="2591"/>
        <w:gridCol w:w="1387"/>
      </w:tblGrid>
      <w:tr w:rsidR="00664D48" w:rsidRPr="00610AD9" w:rsidTr="00664D48">
        <w:trPr>
          <w:trHeight w:val="20"/>
          <w:tblHeader/>
        </w:trPr>
        <w:tc>
          <w:tcPr>
            <w:tcW w:w="1391"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Группа</w:t>
            </w:r>
          </w:p>
        </w:tc>
        <w:tc>
          <w:tcPr>
            <w:tcW w:w="3609" w:type="pct"/>
            <w:gridSpan w:val="3"/>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Целевые показатели на 2022 год</w:t>
            </w:r>
          </w:p>
        </w:tc>
      </w:tr>
      <w:tr w:rsidR="00664D48" w:rsidRPr="00610AD9" w:rsidTr="00664D48">
        <w:trPr>
          <w:trHeight w:val="20"/>
        </w:trPr>
        <w:tc>
          <w:tcPr>
            <w:tcW w:w="1391" w:type="pct"/>
            <w:vMerge w:val="restar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1. Показатели качества воды</w:t>
            </w: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1. Удельный вес проб воды у потребителя, которые не отвечают гигиеническим нормативам по санитарно-химическим показателям, %</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0</w:t>
            </w:r>
          </w:p>
        </w:tc>
      </w:tr>
      <w:tr w:rsidR="00664D48" w:rsidRPr="00610AD9" w:rsidTr="00664D48">
        <w:trPr>
          <w:trHeight w:val="20"/>
        </w:trPr>
        <w:tc>
          <w:tcPr>
            <w:tcW w:w="1391" w:type="pct"/>
            <w:vMerge/>
            <w:shd w:val="clear" w:color="auto" w:fill="FFFFFF"/>
            <w:vAlign w:val="center"/>
          </w:tcPr>
          <w:p w:rsidR="00664D48" w:rsidRPr="00610AD9" w:rsidRDefault="00664D48" w:rsidP="00610AD9">
            <w:pPr>
              <w:pStyle w:val="110"/>
              <w:rPr>
                <w:rFonts w:cs="Times New Roman"/>
                <w:sz w:val="28"/>
                <w:szCs w:val="28"/>
              </w:rPr>
            </w:pP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2. Удельный вес проб воды у потребителя, которые не отвечают гигиеническим нормативам по микробиологическим показателям, %</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0</w:t>
            </w:r>
          </w:p>
        </w:tc>
      </w:tr>
      <w:tr w:rsidR="00664D48" w:rsidRPr="00610AD9" w:rsidTr="00664D48">
        <w:trPr>
          <w:trHeight w:val="20"/>
        </w:trPr>
        <w:tc>
          <w:tcPr>
            <w:tcW w:w="1391" w:type="pct"/>
            <w:vMerge w:val="restar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2. Показатели надежности и бесперебойности водоснабжения</w:t>
            </w: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1. Водопроводные сети, нуждающиеся в замене, км</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17</w:t>
            </w:r>
          </w:p>
        </w:tc>
      </w:tr>
      <w:tr w:rsidR="00664D48" w:rsidRPr="00610AD9" w:rsidTr="00664D48">
        <w:trPr>
          <w:trHeight w:val="20"/>
        </w:trPr>
        <w:tc>
          <w:tcPr>
            <w:tcW w:w="1391" w:type="pct"/>
            <w:vMerge/>
            <w:shd w:val="clear" w:color="auto" w:fill="FFFFFF"/>
            <w:vAlign w:val="center"/>
          </w:tcPr>
          <w:p w:rsidR="00664D48" w:rsidRPr="00610AD9" w:rsidRDefault="00664D48" w:rsidP="00610AD9">
            <w:pPr>
              <w:pStyle w:val="110"/>
              <w:rPr>
                <w:rFonts w:cs="Times New Roman"/>
                <w:sz w:val="28"/>
                <w:szCs w:val="28"/>
              </w:rPr>
            </w:pP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2. Аварийность на сетях водопровода (ед./км)</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6</w:t>
            </w:r>
          </w:p>
        </w:tc>
      </w:tr>
      <w:tr w:rsidR="00664D48" w:rsidRPr="00610AD9" w:rsidTr="00664D48">
        <w:trPr>
          <w:trHeight w:val="20"/>
        </w:trPr>
        <w:tc>
          <w:tcPr>
            <w:tcW w:w="1391" w:type="pct"/>
            <w:vMerge/>
            <w:shd w:val="clear" w:color="auto" w:fill="FFFFFF"/>
            <w:vAlign w:val="center"/>
          </w:tcPr>
          <w:p w:rsidR="00664D48" w:rsidRPr="00610AD9" w:rsidRDefault="00664D48" w:rsidP="00610AD9">
            <w:pPr>
              <w:pStyle w:val="110"/>
              <w:rPr>
                <w:rFonts w:cs="Times New Roman"/>
                <w:sz w:val="28"/>
                <w:szCs w:val="28"/>
              </w:rPr>
            </w:pP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3. Износ водопроводных сетей,%</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80</w:t>
            </w:r>
          </w:p>
        </w:tc>
      </w:tr>
      <w:tr w:rsidR="00664D48" w:rsidRPr="00610AD9" w:rsidTr="00664D48">
        <w:trPr>
          <w:trHeight w:val="20"/>
        </w:trPr>
        <w:tc>
          <w:tcPr>
            <w:tcW w:w="1391" w:type="pct"/>
            <w:vMerge w:val="restar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3. Показатели качества обслуживания абонентов</w:t>
            </w: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1. Количество жалоб абонентов на качество питьевой воды, %</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0</w:t>
            </w:r>
          </w:p>
        </w:tc>
      </w:tr>
      <w:tr w:rsidR="00664D48" w:rsidRPr="00610AD9" w:rsidTr="00664D48">
        <w:trPr>
          <w:trHeight w:val="20"/>
        </w:trPr>
        <w:tc>
          <w:tcPr>
            <w:tcW w:w="1391" w:type="pct"/>
            <w:vMerge/>
            <w:shd w:val="clear" w:color="auto" w:fill="FFFFFF"/>
            <w:vAlign w:val="center"/>
          </w:tcPr>
          <w:p w:rsidR="00664D48" w:rsidRPr="00610AD9" w:rsidRDefault="00664D48" w:rsidP="00610AD9">
            <w:pPr>
              <w:pStyle w:val="110"/>
              <w:rPr>
                <w:rFonts w:cs="Times New Roman"/>
                <w:sz w:val="28"/>
                <w:szCs w:val="28"/>
              </w:rPr>
            </w:pP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2. Обеспеченность населения централизованным водоснабжением (в процентах от численности населения),%</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90</w:t>
            </w:r>
          </w:p>
        </w:tc>
      </w:tr>
      <w:tr w:rsidR="00664D48" w:rsidRPr="00610AD9" w:rsidTr="00664D48">
        <w:trPr>
          <w:trHeight w:val="20"/>
        </w:trPr>
        <w:tc>
          <w:tcPr>
            <w:tcW w:w="1391" w:type="pct"/>
            <w:vMerge/>
            <w:shd w:val="clear" w:color="auto" w:fill="FFFFFF"/>
            <w:vAlign w:val="center"/>
          </w:tcPr>
          <w:p w:rsidR="00664D48" w:rsidRPr="00610AD9" w:rsidRDefault="00664D48" w:rsidP="00610AD9">
            <w:pPr>
              <w:pStyle w:val="110"/>
              <w:rPr>
                <w:rFonts w:cs="Times New Roman"/>
                <w:sz w:val="28"/>
                <w:szCs w:val="28"/>
              </w:rPr>
            </w:pPr>
          </w:p>
        </w:tc>
        <w:tc>
          <w:tcPr>
            <w:tcW w:w="3609" w:type="pct"/>
            <w:gridSpan w:val="3"/>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3. Охват абонентов приборами учета (доля абонентов с приборами учета по отношению к общему числу абонентов, в процентах):</w:t>
            </w:r>
          </w:p>
        </w:tc>
      </w:tr>
      <w:tr w:rsidR="00664D48" w:rsidRPr="00610AD9" w:rsidTr="00664D48">
        <w:trPr>
          <w:trHeight w:val="20"/>
        </w:trPr>
        <w:tc>
          <w:tcPr>
            <w:tcW w:w="1391" w:type="pct"/>
            <w:vMerge/>
            <w:shd w:val="clear" w:color="auto" w:fill="FFFFFF"/>
            <w:vAlign w:val="center"/>
          </w:tcPr>
          <w:p w:rsidR="00664D48" w:rsidRPr="00610AD9" w:rsidRDefault="00664D48" w:rsidP="00610AD9">
            <w:pPr>
              <w:pStyle w:val="110"/>
              <w:rPr>
                <w:rFonts w:cs="Times New Roman"/>
                <w:sz w:val="28"/>
                <w:szCs w:val="28"/>
              </w:rPr>
            </w:pP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население</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lang w:val="en-US"/>
              </w:rPr>
              <w:t>80</w:t>
            </w:r>
          </w:p>
        </w:tc>
      </w:tr>
      <w:tr w:rsidR="00664D48" w:rsidRPr="00610AD9" w:rsidTr="00664D48">
        <w:trPr>
          <w:trHeight w:val="20"/>
        </w:trPr>
        <w:tc>
          <w:tcPr>
            <w:tcW w:w="1391" w:type="pct"/>
            <w:vMerge/>
            <w:shd w:val="clear" w:color="auto" w:fill="FFFFFF"/>
            <w:vAlign w:val="center"/>
          </w:tcPr>
          <w:p w:rsidR="00664D48" w:rsidRPr="00610AD9" w:rsidRDefault="00664D48" w:rsidP="00610AD9">
            <w:pPr>
              <w:pStyle w:val="110"/>
              <w:rPr>
                <w:rFonts w:cs="Times New Roman"/>
                <w:sz w:val="28"/>
                <w:szCs w:val="28"/>
              </w:rPr>
            </w:pP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промышленные объекты</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90</w:t>
            </w:r>
          </w:p>
        </w:tc>
      </w:tr>
      <w:tr w:rsidR="00664D48" w:rsidRPr="00610AD9" w:rsidTr="00664D48">
        <w:trPr>
          <w:trHeight w:val="20"/>
        </w:trPr>
        <w:tc>
          <w:tcPr>
            <w:tcW w:w="1391" w:type="pct"/>
            <w:vMerge/>
            <w:shd w:val="clear" w:color="auto" w:fill="FFFFFF"/>
            <w:vAlign w:val="center"/>
          </w:tcPr>
          <w:p w:rsidR="00664D48" w:rsidRPr="00610AD9" w:rsidRDefault="00664D48" w:rsidP="00610AD9">
            <w:pPr>
              <w:pStyle w:val="110"/>
              <w:rPr>
                <w:rFonts w:cs="Times New Roman"/>
                <w:sz w:val="28"/>
                <w:szCs w:val="28"/>
              </w:rPr>
            </w:pP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объекты социально-культурного и бытового назначения</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lang w:val="en-US"/>
              </w:rPr>
              <w:t>84</w:t>
            </w:r>
          </w:p>
        </w:tc>
      </w:tr>
      <w:tr w:rsidR="00664D48" w:rsidRPr="00610AD9" w:rsidTr="00664D48">
        <w:trPr>
          <w:trHeight w:val="20"/>
        </w:trPr>
        <w:tc>
          <w:tcPr>
            <w:tcW w:w="1391" w:type="pct"/>
            <w:vMerge w:val="restar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4. Показатели эффективности использования ресурсов, в том числе сокращения потерь воды при транспортировке</w:t>
            </w: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1. Объем неоплаченной воды от общего объема подачи (в процентах)</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40</w:t>
            </w:r>
          </w:p>
        </w:tc>
      </w:tr>
      <w:tr w:rsidR="00664D48" w:rsidRPr="00610AD9" w:rsidTr="00664D48">
        <w:trPr>
          <w:trHeight w:val="20"/>
        </w:trPr>
        <w:tc>
          <w:tcPr>
            <w:tcW w:w="1391" w:type="pct"/>
            <w:vMerge/>
            <w:shd w:val="clear" w:color="auto" w:fill="FFFFFF"/>
            <w:vAlign w:val="center"/>
          </w:tcPr>
          <w:p w:rsidR="00664D48" w:rsidRPr="00610AD9" w:rsidRDefault="00664D48" w:rsidP="00610AD9">
            <w:pPr>
              <w:pStyle w:val="110"/>
              <w:rPr>
                <w:rFonts w:cs="Times New Roman"/>
                <w:sz w:val="28"/>
                <w:szCs w:val="28"/>
              </w:rPr>
            </w:pP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2. Потери воды в кубометрах на километр трубопроводов.</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4,7</w:t>
            </w:r>
          </w:p>
        </w:tc>
      </w:tr>
      <w:tr w:rsidR="00664D48" w:rsidRPr="00610AD9" w:rsidTr="00664D48">
        <w:trPr>
          <w:trHeight w:val="20"/>
        </w:trPr>
        <w:tc>
          <w:tcPr>
            <w:tcW w:w="1391" w:type="pct"/>
            <w:vMerge/>
            <w:shd w:val="clear" w:color="auto" w:fill="FFFFFF"/>
            <w:vAlign w:val="center"/>
          </w:tcPr>
          <w:p w:rsidR="00664D48" w:rsidRPr="00610AD9" w:rsidRDefault="00664D48" w:rsidP="00610AD9">
            <w:pPr>
              <w:pStyle w:val="110"/>
              <w:rPr>
                <w:rFonts w:cs="Times New Roman"/>
                <w:sz w:val="28"/>
                <w:szCs w:val="28"/>
              </w:rPr>
            </w:pP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3.Объем снижения потребления электроэнергии за период реализации Инвестиционной программы (тыс. кВт*ч/год)</w:t>
            </w:r>
          </w:p>
        </w:tc>
        <w:tc>
          <w:tcPr>
            <w:tcW w:w="735"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0</w:t>
            </w:r>
          </w:p>
        </w:tc>
      </w:tr>
      <w:tr w:rsidR="00664D48" w:rsidRPr="00610AD9" w:rsidTr="00664D48">
        <w:trPr>
          <w:trHeight w:val="20"/>
        </w:trPr>
        <w:tc>
          <w:tcPr>
            <w:tcW w:w="1391"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 xml:space="preserve">5. Соотношение цены реализации мероприятий инвестиционной программы и эффективности </w:t>
            </w:r>
            <w:r w:rsidRPr="00610AD9">
              <w:rPr>
                <w:rFonts w:cs="Times New Roman"/>
                <w:sz w:val="28"/>
                <w:szCs w:val="28"/>
              </w:rPr>
              <w:lastRenderedPageBreak/>
              <w:t>(улучшения качества воды)</w:t>
            </w:r>
          </w:p>
        </w:tc>
        <w:tc>
          <w:tcPr>
            <w:tcW w:w="2874" w:type="pct"/>
            <w:gridSpan w:val="2"/>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lastRenderedPageBreak/>
              <w:t>1. Доля расходов на оплату услуг в совокупном доходе населения (в процентах)</w:t>
            </w:r>
          </w:p>
        </w:tc>
        <w:tc>
          <w:tcPr>
            <w:tcW w:w="735" w:type="pct"/>
            <w:shd w:val="clear" w:color="auto" w:fill="FFFFFF"/>
            <w:vAlign w:val="center"/>
          </w:tcPr>
          <w:p w:rsidR="00664D48" w:rsidRPr="00610AD9" w:rsidRDefault="00664D48" w:rsidP="00610AD9">
            <w:pPr>
              <w:pStyle w:val="110"/>
              <w:rPr>
                <w:rFonts w:cs="Times New Roman"/>
                <w:sz w:val="28"/>
                <w:szCs w:val="28"/>
              </w:rPr>
            </w:pPr>
          </w:p>
        </w:tc>
      </w:tr>
      <w:tr w:rsidR="00664D48" w:rsidRPr="00610AD9" w:rsidTr="00664D48">
        <w:trPr>
          <w:trHeight w:val="20"/>
        </w:trPr>
        <w:tc>
          <w:tcPr>
            <w:tcW w:w="1391" w:type="pct"/>
            <w:vMerge w:val="restart"/>
            <w:tcBorders>
              <w:top w:val="single" w:sz="4" w:space="0" w:color="auto"/>
              <w:left w:val="single" w:sz="4" w:space="0" w:color="auto"/>
              <w:right w:val="single" w:sz="4" w:space="0" w:color="auto"/>
            </w:tcBorders>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lastRenderedPageBreak/>
              <w:t>6. Иные показатели</w:t>
            </w:r>
          </w:p>
        </w:tc>
        <w:tc>
          <w:tcPr>
            <w:tcW w:w="1501" w:type="pct"/>
            <w:vMerge w:val="restart"/>
            <w:tcBorders>
              <w:top w:val="single" w:sz="4" w:space="0" w:color="auto"/>
              <w:left w:val="single" w:sz="4" w:space="0" w:color="auto"/>
              <w:right w:val="single" w:sz="4" w:space="0" w:color="auto"/>
            </w:tcBorders>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1. Удельное энергопотребление на водоподготовку и подачу 1 куб. м питьевой воды</w:t>
            </w:r>
          </w:p>
        </w:tc>
        <w:tc>
          <w:tcPr>
            <w:tcW w:w="1373" w:type="pct"/>
            <w:tcBorders>
              <w:top w:val="single" w:sz="4" w:space="0" w:color="auto"/>
              <w:left w:val="single" w:sz="4" w:space="0" w:color="auto"/>
              <w:bottom w:val="single" w:sz="4" w:space="0" w:color="auto"/>
              <w:right w:val="single" w:sz="4" w:space="0" w:color="auto"/>
            </w:tcBorders>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на водо</w:t>
            </w:r>
            <w:r w:rsidRPr="00610AD9">
              <w:rPr>
                <w:rFonts w:cs="Times New Roman"/>
                <w:sz w:val="28"/>
                <w:szCs w:val="28"/>
              </w:rPr>
              <w:softHyphen/>
              <w:t>подготовку – кВт*ч/м</w:t>
            </w:r>
            <w:r w:rsidRPr="00610AD9">
              <w:rPr>
                <w:rFonts w:cs="Times New Roman"/>
                <w:sz w:val="28"/>
                <w:szCs w:val="28"/>
                <w:vertAlign w:val="superscript"/>
              </w:rPr>
              <w:t>3</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rsidR="00664D48" w:rsidRPr="00610AD9" w:rsidRDefault="00664D48" w:rsidP="00610AD9">
            <w:pPr>
              <w:pStyle w:val="110"/>
              <w:rPr>
                <w:rFonts w:cs="Times New Roman"/>
                <w:sz w:val="28"/>
                <w:szCs w:val="28"/>
              </w:rPr>
            </w:pPr>
          </w:p>
        </w:tc>
      </w:tr>
      <w:tr w:rsidR="00664D48" w:rsidRPr="00610AD9" w:rsidTr="00664D48">
        <w:trPr>
          <w:trHeight w:val="20"/>
        </w:trPr>
        <w:tc>
          <w:tcPr>
            <w:tcW w:w="1391" w:type="pct"/>
            <w:vMerge/>
            <w:tcBorders>
              <w:left w:val="single" w:sz="4" w:space="0" w:color="auto"/>
              <w:bottom w:val="single" w:sz="4" w:space="0" w:color="auto"/>
              <w:right w:val="single" w:sz="4" w:space="0" w:color="auto"/>
            </w:tcBorders>
            <w:shd w:val="clear" w:color="auto" w:fill="FFFFFF"/>
            <w:vAlign w:val="center"/>
          </w:tcPr>
          <w:p w:rsidR="00664D48" w:rsidRPr="00610AD9" w:rsidRDefault="00664D48" w:rsidP="00610AD9">
            <w:pPr>
              <w:pStyle w:val="110"/>
              <w:rPr>
                <w:rFonts w:cs="Times New Roman"/>
                <w:sz w:val="28"/>
                <w:szCs w:val="28"/>
              </w:rPr>
            </w:pPr>
          </w:p>
        </w:tc>
        <w:tc>
          <w:tcPr>
            <w:tcW w:w="1501" w:type="pct"/>
            <w:vMerge/>
            <w:tcBorders>
              <w:left w:val="single" w:sz="4" w:space="0" w:color="auto"/>
              <w:bottom w:val="single" w:sz="4" w:space="0" w:color="auto"/>
              <w:right w:val="single" w:sz="4" w:space="0" w:color="auto"/>
            </w:tcBorders>
            <w:shd w:val="clear" w:color="auto" w:fill="FFFFFF"/>
            <w:vAlign w:val="center"/>
          </w:tcPr>
          <w:p w:rsidR="00664D48" w:rsidRPr="00610AD9" w:rsidRDefault="00664D48" w:rsidP="00610AD9">
            <w:pPr>
              <w:pStyle w:val="110"/>
              <w:rPr>
                <w:rFonts w:cs="Times New Roman"/>
                <w:sz w:val="28"/>
                <w:szCs w:val="28"/>
              </w:rPr>
            </w:pPr>
          </w:p>
        </w:tc>
        <w:tc>
          <w:tcPr>
            <w:tcW w:w="1373" w:type="pct"/>
            <w:tcBorders>
              <w:top w:val="single" w:sz="4" w:space="0" w:color="auto"/>
              <w:left w:val="single" w:sz="4" w:space="0" w:color="auto"/>
              <w:bottom w:val="single" w:sz="4" w:space="0" w:color="auto"/>
              <w:right w:val="single" w:sz="4" w:space="0" w:color="auto"/>
            </w:tcBorders>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на подачу –кВт*ч/м</w:t>
            </w:r>
            <w:r w:rsidRPr="00610AD9">
              <w:rPr>
                <w:rFonts w:cs="Times New Roman"/>
                <w:sz w:val="28"/>
                <w:szCs w:val="28"/>
                <w:vertAlign w:val="superscript"/>
              </w:rPr>
              <w:t>3</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rsidR="00664D48" w:rsidRPr="00610AD9" w:rsidRDefault="00664D48" w:rsidP="00610AD9">
            <w:pPr>
              <w:pStyle w:val="110"/>
              <w:rPr>
                <w:rFonts w:cs="Times New Roman"/>
                <w:sz w:val="28"/>
                <w:szCs w:val="28"/>
              </w:rPr>
            </w:pPr>
          </w:p>
        </w:tc>
      </w:tr>
    </w:tbl>
    <w:p w:rsidR="00664D48" w:rsidRPr="00610AD9" w:rsidRDefault="00664D48" w:rsidP="00610AD9">
      <w:pPr>
        <w:pStyle w:val="a0"/>
        <w:numPr>
          <w:ilvl w:val="0"/>
          <w:numId w:val="0"/>
        </w:numPr>
        <w:spacing w:line="240" w:lineRule="auto"/>
        <w:ind w:left="709" w:hanging="425"/>
        <w:rPr>
          <w:sz w:val="28"/>
          <w:szCs w:val="28"/>
        </w:rPr>
      </w:pPr>
    </w:p>
    <w:p w:rsidR="00664D48" w:rsidRPr="00610AD9" w:rsidRDefault="00664D48" w:rsidP="00610AD9">
      <w:pPr>
        <w:pStyle w:val="afffd"/>
        <w:rPr>
          <w:sz w:val="28"/>
          <w:szCs w:val="28"/>
        </w:rPr>
      </w:pPr>
      <w:bookmarkStart w:id="86" w:name="_Toc62733051"/>
      <w:r w:rsidRPr="00610AD9">
        <w:rPr>
          <w:sz w:val="28"/>
          <w:szCs w:val="28"/>
        </w:rPr>
        <w:t>1.2.2 Различные сценарии развития централизованных систем водоснабжения в зависимости от различных сценариев развития муниципального образования Курманаевский сельсовет .</w:t>
      </w:r>
      <w:bookmarkEnd w:id="86"/>
    </w:p>
    <w:p w:rsidR="00664D48" w:rsidRPr="00610AD9" w:rsidRDefault="00664D48" w:rsidP="00610AD9">
      <w:pPr>
        <w:pStyle w:val="affd"/>
        <w:spacing w:line="240" w:lineRule="auto"/>
        <w:rPr>
          <w:snapToGrid w:val="0"/>
          <w:sz w:val="28"/>
          <w:szCs w:val="28"/>
        </w:rPr>
      </w:pPr>
      <w:r w:rsidRPr="00610AD9">
        <w:rPr>
          <w:snapToGrid w:val="0"/>
          <w:sz w:val="28"/>
          <w:szCs w:val="28"/>
        </w:rPr>
        <w:t xml:space="preserve">В соответствии с проектом ГП приоритетными направлениями развития муниципального образования Курманаевский сельсовет Курманаевского района являются: </w:t>
      </w:r>
    </w:p>
    <w:p w:rsidR="00664D48" w:rsidRPr="00610AD9" w:rsidRDefault="00664D48" w:rsidP="00610AD9">
      <w:pPr>
        <w:pStyle w:val="a0"/>
        <w:spacing w:line="240" w:lineRule="auto"/>
        <w:rPr>
          <w:snapToGrid w:val="0"/>
          <w:sz w:val="28"/>
          <w:szCs w:val="28"/>
        </w:rPr>
      </w:pPr>
      <w:r w:rsidRPr="00610AD9">
        <w:rPr>
          <w:snapToGrid w:val="0"/>
          <w:sz w:val="28"/>
          <w:szCs w:val="28"/>
        </w:rPr>
        <w:t>поддерживание существующих и строительство новых производств в разных отраслях промышленности (добывающая, лесная и деревоперерабатывающая, пищевая, сельскохозяйственная);</w:t>
      </w:r>
    </w:p>
    <w:p w:rsidR="00664D48" w:rsidRPr="00610AD9" w:rsidRDefault="00664D48" w:rsidP="00610AD9">
      <w:pPr>
        <w:pStyle w:val="a0"/>
        <w:spacing w:line="240" w:lineRule="auto"/>
        <w:rPr>
          <w:snapToGrid w:val="0"/>
          <w:sz w:val="28"/>
          <w:szCs w:val="28"/>
        </w:rPr>
      </w:pPr>
      <w:r w:rsidRPr="00610AD9">
        <w:rPr>
          <w:snapToGrid w:val="0"/>
          <w:sz w:val="28"/>
          <w:szCs w:val="28"/>
        </w:rPr>
        <w:t>развитие коммунальной инфраструктуры;</w:t>
      </w:r>
    </w:p>
    <w:p w:rsidR="00664D48" w:rsidRPr="00610AD9" w:rsidRDefault="00664D48" w:rsidP="00610AD9">
      <w:pPr>
        <w:pStyle w:val="a0"/>
        <w:spacing w:line="240" w:lineRule="auto"/>
        <w:rPr>
          <w:snapToGrid w:val="0"/>
          <w:sz w:val="28"/>
          <w:szCs w:val="28"/>
        </w:rPr>
      </w:pPr>
      <w:r w:rsidRPr="00610AD9">
        <w:rPr>
          <w:snapToGrid w:val="0"/>
          <w:sz w:val="28"/>
          <w:szCs w:val="28"/>
        </w:rPr>
        <w:t>развитие социально-бытовой инфраструктуры;</w:t>
      </w:r>
    </w:p>
    <w:p w:rsidR="00664D48" w:rsidRPr="00610AD9" w:rsidRDefault="00664D48" w:rsidP="00610AD9">
      <w:pPr>
        <w:pStyle w:val="a0"/>
        <w:spacing w:line="240" w:lineRule="auto"/>
        <w:rPr>
          <w:snapToGrid w:val="0"/>
          <w:sz w:val="28"/>
          <w:szCs w:val="28"/>
        </w:rPr>
      </w:pPr>
      <w:r w:rsidRPr="00610AD9">
        <w:rPr>
          <w:snapToGrid w:val="0"/>
          <w:sz w:val="28"/>
          <w:szCs w:val="28"/>
        </w:rPr>
        <w:t>улучшение условий жизни населения;</w:t>
      </w:r>
    </w:p>
    <w:p w:rsidR="00664D48" w:rsidRPr="00610AD9" w:rsidRDefault="00664D48" w:rsidP="00610AD9">
      <w:pPr>
        <w:pStyle w:val="a0"/>
        <w:spacing w:line="240" w:lineRule="auto"/>
        <w:rPr>
          <w:snapToGrid w:val="0"/>
          <w:sz w:val="28"/>
          <w:szCs w:val="28"/>
        </w:rPr>
      </w:pPr>
      <w:r w:rsidRPr="00610AD9">
        <w:rPr>
          <w:snapToGrid w:val="0"/>
          <w:sz w:val="28"/>
          <w:szCs w:val="28"/>
        </w:rPr>
        <w:t>развитие транспортной инфраструктуры.</w:t>
      </w:r>
    </w:p>
    <w:p w:rsidR="00664D48" w:rsidRPr="00610AD9" w:rsidRDefault="00664D48" w:rsidP="00610AD9">
      <w:pPr>
        <w:pStyle w:val="affd"/>
        <w:spacing w:line="240" w:lineRule="auto"/>
        <w:rPr>
          <w:snapToGrid w:val="0"/>
          <w:sz w:val="28"/>
          <w:szCs w:val="28"/>
        </w:rPr>
      </w:pPr>
      <w:r w:rsidRPr="00610AD9">
        <w:rPr>
          <w:snapToGrid w:val="0"/>
          <w:sz w:val="28"/>
          <w:szCs w:val="28"/>
        </w:rPr>
        <w:t xml:space="preserve">Проектом принята совмещенная система хозяйственно-питьевого и противопожарного водоснабжения села Курманаевка. </w:t>
      </w:r>
    </w:p>
    <w:p w:rsidR="00664D48" w:rsidRPr="00610AD9" w:rsidRDefault="00664D48" w:rsidP="00610AD9">
      <w:pPr>
        <w:pStyle w:val="affd"/>
        <w:spacing w:line="240" w:lineRule="auto"/>
        <w:rPr>
          <w:snapToGrid w:val="0"/>
          <w:sz w:val="28"/>
          <w:szCs w:val="28"/>
        </w:rPr>
      </w:pPr>
      <w:r w:rsidRPr="00610AD9">
        <w:rPr>
          <w:snapToGrid w:val="0"/>
          <w:sz w:val="28"/>
          <w:szCs w:val="28"/>
        </w:rPr>
        <w:t>Проектом предусматривается дальнейшее развитие централизованной системы водоснабжения населенных пунктов.</w:t>
      </w:r>
    </w:p>
    <w:p w:rsidR="00664D48" w:rsidRPr="00610AD9" w:rsidRDefault="00664D48" w:rsidP="00610AD9">
      <w:pPr>
        <w:pStyle w:val="affd"/>
        <w:spacing w:line="240" w:lineRule="auto"/>
        <w:rPr>
          <w:snapToGrid w:val="0"/>
          <w:sz w:val="28"/>
          <w:szCs w:val="28"/>
        </w:rPr>
      </w:pPr>
      <w:r w:rsidRPr="00610AD9">
        <w:rPr>
          <w:snapToGrid w:val="0"/>
          <w:sz w:val="28"/>
          <w:szCs w:val="28"/>
        </w:rPr>
        <w:t>Износ существующих водопроводных сетей по поселку на данный момент составляет 80%, имеет неудовлетворительное состояние, не имеет коррозионной защиты и требует перекладки и замены трубопроводов без наружной и внутренней изоляции на трубопроводы из некорродирующих материалов.</w:t>
      </w:r>
    </w:p>
    <w:p w:rsidR="00664D48" w:rsidRPr="00610AD9" w:rsidRDefault="00664D48" w:rsidP="00610AD9">
      <w:pPr>
        <w:pStyle w:val="affd"/>
        <w:spacing w:line="240" w:lineRule="auto"/>
        <w:rPr>
          <w:snapToGrid w:val="0"/>
          <w:sz w:val="28"/>
          <w:szCs w:val="28"/>
        </w:rPr>
      </w:pPr>
      <w:r w:rsidRPr="00610AD9">
        <w:rPr>
          <w:snapToGrid w:val="0"/>
          <w:sz w:val="28"/>
          <w:szCs w:val="28"/>
        </w:rPr>
        <w:t>Трубы, изготовленные из полиэтилена низкого давления или иначе трубы ПНД, являются разновидностью пластиковых труб и предназначены они для различных систем трубопроводов, в том числе и для транспортировки воды для хозяйственно-питьевого водоснабжения. Полиэтилен низкого давления — это экологически чистый материал, который дает возможность легко монтировать изделия изготовление из него. Изделия из ПНД способны без каких-либо изменений механических или изоляционных свойств, выдерживать широкий температурный диапазон.</w:t>
      </w:r>
    </w:p>
    <w:p w:rsidR="00664D48" w:rsidRPr="00610AD9" w:rsidRDefault="00664D48" w:rsidP="00610AD9">
      <w:pPr>
        <w:pStyle w:val="affd"/>
        <w:spacing w:line="240" w:lineRule="auto"/>
        <w:rPr>
          <w:snapToGrid w:val="0"/>
          <w:sz w:val="28"/>
          <w:szCs w:val="28"/>
        </w:rPr>
      </w:pPr>
      <w:r w:rsidRPr="00610AD9">
        <w:rPr>
          <w:snapToGrid w:val="0"/>
          <w:sz w:val="28"/>
          <w:szCs w:val="28"/>
        </w:rPr>
        <w:lastRenderedPageBreak/>
        <w:t xml:space="preserve">В связи со строительством нового жилого квартала на северо-западной окраине села, необходимо переустройство существующих водопроводных сетей, с прокладкой сетей по улично-дорожной сети. </w:t>
      </w:r>
    </w:p>
    <w:p w:rsidR="00664D48" w:rsidRPr="00610AD9" w:rsidRDefault="00664D48" w:rsidP="00610AD9">
      <w:pPr>
        <w:pStyle w:val="affd"/>
        <w:spacing w:line="240" w:lineRule="auto"/>
        <w:rPr>
          <w:snapToGrid w:val="0"/>
          <w:sz w:val="28"/>
          <w:szCs w:val="28"/>
        </w:rPr>
      </w:pPr>
      <w:r w:rsidRPr="00610AD9">
        <w:rPr>
          <w:snapToGrid w:val="0"/>
          <w:sz w:val="28"/>
          <w:szCs w:val="28"/>
        </w:rPr>
        <w:t>Предлагаемые мероприятия:</w:t>
      </w:r>
    </w:p>
    <w:p w:rsidR="00664D48" w:rsidRPr="00610AD9" w:rsidRDefault="00664D48" w:rsidP="00610AD9">
      <w:pPr>
        <w:pStyle w:val="a0"/>
        <w:spacing w:line="240" w:lineRule="auto"/>
        <w:rPr>
          <w:sz w:val="28"/>
          <w:szCs w:val="28"/>
        </w:rPr>
      </w:pPr>
      <w:bookmarkStart w:id="87" w:name="_Hlk144358518"/>
      <w:r w:rsidRPr="00610AD9">
        <w:rPr>
          <w:sz w:val="28"/>
          <w:szCs w:val="28"/>
        </w:rPr>
        <w:t>Замена глубинных насосов ЭЦВ 8-65-110 и ЭЦВ 8-40-110</w:t>
      </w:r>
    </w:p>
    <w:p w:rsidR="00664D48" w:rsidRPr="00610AD9" w:rsidRDefault="00664D48" w:rsidP="00610AD9">
      <w:pPr>
        <w:pStyle w:val="a0"/>
        <w:spacing w:line="240" w:lineRule="auto"/>
        <w:rPr>
          <w:sz w:val="28"/>
          <w:szCs w:val="28"/>
        </w:rPr>
      </w:pPr>
      <w:r w:rsidRPr="00610AD9">
        <w:rPr>
          <w:spacing w:val="-2"/>
          <w:sz w:val="28"/>
          <w:szCs w:val="28"/>
        </w:rPr>
        <w:t>Дальнейшее</w:t>
      </w:r>
      <w:r w:rsidRPr="00610AD9">
        <w:rPr>
          <w:sz w:val="28"/>
          <w:szCs w:val="28"/>
        </w:rPr>
        <w:t xml:space="preserve"> </w:t>
      </w:r>
      <w:r w:rsidRPr="00610AD9">
        <w:rPr>
          <w:spacing w:val="-2"/>
          <w:sz w:val="28"/>
          <w:szCs w:val="28"/>
        </w:rPr>
        <w:t xml:space="preserve">развитие </w:t>
      </w:r>
      <w:r w:rsidRPr="00610AD9">
        <w:rPr>
          <w:sz w:val="28"/>
          <w:szCs w:val="28"/>
        </w:rPr>
        <w:t>централизованной системы водоснабжения населенных пунктов</w:t>
      </w:r>
    </w:p>
    <w:p w:rsidR="00664D48" w:rsidRPr="00610AD9" w:rsidRDefault="00664D48" w:rsidP="00610AD9">
      <w:pPr>
        <w:pStyle w:val="a0"/>
        <w:spacing w:line="240" w:lineRule="auto"/>
        <w:rPr>
          <w:sz w:val="28"/>
          <w:szCs w:val="28"/>
        </w:rPr>
      </w:pPr>
      <w:r w:rsidRPr="00610AD9">
        <w:rPr>
          <w:sz w:val="28"/>
          <w:szCs w:val="28"/>
        </w:rPr>
        <w:t>Замена изношенных водопроводных сетей.</w:t>
      </w:r>
    </w:p>
    <w:p w:rsidR="00664D48" w:rsidRPr="00610AD9" w:rsidRDefault="00664D48" w:rsidP="00610AD9">
      <w:pPr>
        <w:pStyle w:val="a0"/>
        <w:spacing w:line="240" w:lineRule="auto"/>
        <w:rPr>
          <w:sz w:val="28"/>
          <w:szCs w:val="28"/>
        </w:rPr>
      </w:pPr>
      <w:r w:rsidRPr="00610AD9">
        <w:rPr>
          <w:sz w:val="28"/>
          <w:szCs w:val="28"/>
        </w:rPr>
        <w:t>Строительство новых сетей к существующим и перспективным потребителям</w:t>
      </w:r>
      <w:bookmarkEnd w:id="87"/>
    </w:p>
    <w:p w:rsidR="00664D48" w:rsidRPr="00610AD9" w:rsidRDefault="00664D48" w:rsidP="00610AD9">
      <w:pPr>
        <w:pageBreakBefore/>
        <w:outlineLvl w:val="0"/>
        <w:rPr>
          <w:b/>
          <w:sz w:val="28"/>
          <w:szCs w:val="28"/>
        </w:rPr>
      </w:pPr>
      <w:bookmarkStart w:id="88" w:name="_Toc62733052"/>
      <w:r w:rsidRPr="00610AD9">
        <w:rPr>
          <w:b/>
          <w:sz w:val="28"/>
          <w:szCs w:val="28"/>
        </w:rPr>
        <w:lastRenderedPageBreak/>
        <w:t>1.3. Баланс водоснабжения и потребления холодной, питьевой, технической воды</w:t>
      </w:r>
      <w:bookmarkEnd w:id="88"/>
      <w:r w:rsidRPr="00610AD9">
        <w:rPr>
          <w:b/>
          <w:sz w:val="28"/>
          <w:szCs w:val="28"/>
        </w:rPr>
        <w:t xml:space="preserve"> </w:t>
      </w:r>
    </w:p>
    <w:p w:rsidR="00664D48" w:rsidRPr="00610AD9" w:rsidRDefault="00664D48" w:rsidP="00610AD9">
      <w:pPr>
        <w:pStyle w:val="afffd"/>
        <w:rPr>
          <w:rStyle w:val="FontStyle68"/>
          <w:b w:val="0"/>
          <w:bCs/>
          <w:iCs/>
          <w:sz w:val="28"/>
          <w:szCs w:val="28"/>
        </w:rPr>
      </w:pPr>
      <w:bookmarkStart w:id="89" w:name="_Toc62733053"/>
      <w:r w:rsidRPr="00610AD9">
        <w:rPr>
          <w:rStyle w:val="FontStyle68"/>
          <w:sz w:val="28"/>
          <w:szCs w:val="28"/>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89"/>
      <w:r w:rsidRPr="00610AD9">
        <w:rPr>
          <w:rStyle w:val="FontStyle68"/>
          <w:b w:val="0"/>
          <w:bCs/>
          <w:iCs/>
          <w:sz w:val="28"/>
          <w:szCs w:val="28"/>
        </w:rPr>
        <w:t xml:space="preserve"> </w:t>
      </w:r>
    </w:p>
    <w:p w:rsidR="00664D48" w:rsidRPr="00610AD9" w:rsidRDefault="00664D48" w:rsidP="00610AD9">
      <w:pPr>
        <w:pStyle w:val="affd"/>
        <w:spacing w:line="240" w:lineRule="auto"/>
        <w:rPr>
          <w:sz w:val="28"/>
          <w:szCs w:val="28"/>
        </w:rPr>
      </w:pPr>
      <w:bookmarkStart w:id="90" w:name="_Toc5547723"/>
      <w:bookmarkStart w:id="91" w:name="_Toc5548203"/>
      <w:r w:rsidRPr="00610AD9">
        <w:rPr>
          <w:sz w:val="28"/>
          <w:szCs w:val="28"/>
        </w:rPr>
        <w:t>Нормы водопотребления для населения приняты согласно СП 31.13330.2021. «Водоснабжение. Наружные сети и сооружения». Для населения принята норма водопотребления- 180 л/сут на 1 человека (с учетом улучше</w:t>
      </w:r>
      <w:r w:rsidRPr="00610AD9">
        <w:rPr>
          <w:sz w:val="28"/>
          <w:szCs w:val="28"/>
        </w:rPr>
        <w:softHyphen/>
        <w:t>ния уровня комфорта жилого фонда - перспективные балансы - 250 л/сут на 1 человека).</w:t>
      </w:r>
      <w:bookmarkEnd w:id="90"/>
      <w:bookmarkEnd w:id="91"/>
    </w:p>
    <w:p w:rsidR="00664D48" w:rsidRPr="00610AD9" w:rsidRDefault="00664D48" w:rsidP="00610AD9">
      <w:pPr>
        <w:pStyle w:val="affd"/>
        <w:spacing w:line="240" w:lineRule="auto"/>
        <w:rPr>
          <w:sz w:val="28"/>
          <w:szCs w:val="28"/>
        </w:rPr>
      </w:pPr>
      <w:r w:rsidRPr="00610AD9">
        <w:rPr>
          <w:sz w:val="28"/>
          <w:szCs w:val="28"/>
        </w:rPr>
        <w:t>Таким образом, учитывая вышеприведенные данные, потенциалом повышения эффективности использования ресурсов и уменьшения себестоимости воды является уменьшение потерь воды.</w:t>
      </w:r>
    </w:p>
    <w:p w:rsidR="00664D48" w:rsidRPr="00610AD9" w:rsidRDefault="00664D48" w:rsidP="00610AD9">
      <w:pPr>
        <w:pStyle w:val="affd"/>
        <w:spacing w:line="240" w:lineRule="auto"/>
        <w:rPr>
          <w:sz w:val="28"/>
          <w:szCs w:val="28"/>
        </w:rPr>
      </w:pPr>
      <w:r w:rsidRPr="00610AD9">
        <w:rPr>
          <w:sz w:val="28"/>
          <w:szCs w:val="28"/>
        </w:rPr>
        <w:t>Учет потребленной воды в значительной степени производится по санитарно- гигиеническим нормам на одного человека и один кв. метр занимаемой площади, что дает большие погрешности и приводит к количественному небалансу между поднятой и потребленной водой.</w:t>
      </w:r>
    </w:p>
    <w:p w:rsidR="00664D48" w:rsidRPr="00610AD9" w:rsidRDefault="00664D48" w:rsidP="00610AD9">
      <w:pPr>
        <w:pStyle w:val="affd"/>
        <w:spacing w:line="240" w:lineRule="auto"/>
        <w:rPr>
          <w:sz w:val="28"/>
          <w:szCs w:val="28"/>
        </w:rPr>
      </w:pPr>
      <w:r w:rsidRPr="00610AD9">
        <w:rPr>
          <w:sz w:val="28"/>
          <w:szCs w:val="28"/>
        </w:rPr>
        <w:t>Водопотребление на хозяйственно-питьевые нужды населения зависит от степени благоустройства жилой застройки. Этот 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rsidR="00664D48" w:rsidRPr="00610AD9" w:rsidRDefault="00664D48" w:rsidP="00610AD9">
      <w:pPr>
        <w:pStyle w:val="affd"/>
        <w:spacing w:line="240" w:lineRule="auto"/>
        <w:rPr>
          <w:sz w:val="28"/>
          <w:szCs w:val="28"/>
        </w:rPr>
      </w:pPr>
      <w:r w:rsidRPr="00610AD9">
        <w:rPr>
          <w:sz w:val="28"/>
          <w:szCs w:val="28"/>
        </w:rPr>
        <w:t>Среднесуточный расход воды на хозяйственно-питьевые нужды определен по формуле:</w:t>
      </w:r>
    </w:p>
    <w:p w:rsidR="00664D48" w:rsidRPr="00610AD9" w:rsidRDefault="00664D48" w:rsidP="00610AD9">
      <w:pPr>
        <w:widowControl w:val="0"/>
        <w:ind w:right="671" w:firstLine="567"/>
        <w:jc w:val="center"/>
        <w:rPr>
          <w:rFonts w:eastAsia="Arial"/>
          <w:b/>
          <w:position w:val="2"/>
          <w:sz w:val="28"/>
          <w:szCs w:val="28"/>
          <w:lang w:bidi="ru-RU"/>
        </w:rPr>
      </w:pPr>
    </w:p>
    <w:p w:rsidR="00664D48" w:rsidRPr="00610AD9" w:rsidRDefault="00664D48" w:rsidP="00610AD9">
      <w:pPr>
        <w:widowControl w:val="0"/>
        <w:ind w:right="671" w:firstLine="567"/>
        <w:jc w:val="center"/>
        <w:rPr>
          <w:rFonts w:eastAsia="Arial"/>
          <w:sz w:val="28"/>
          <w:szCs w:val="28"/>
          <w:lang w:bidi="ru-RU"/>
        </w:rPr>
      </w:pPr>
      <w:r w:rsidRPr="00610AD9">
        <w:rPr>
          <w:rFonts w:eastAsia="Arial"/>
          <w:b/>
          <w:position w:val="2"/>
          <w:sz w:val="28"/>
          <w:szCs w:val="28"/>
          <w:lang w:bidi="ru-RU"/>
        </w:rPr>
        <w:t>G</w:t>
      </w:r>
      <w:r w:rsidRPr="00610AD9">
        <w:rPr>
          <w:rFonts w:eastAsia="Arial"/>
          <w:b/>
          <w:sz w:val="28"/>
          <w:szCs w:val="28"/>
          <w:lang w:bidi="ru-RU"/>
        </w:rPr>
        <w:t xml:space="preserve">сут. ср </w:t>
      </w:r>
      <w:r w:rsidRPr="00610AD9">
        <w:rPr>
          <w:rFonts w:eastAsia="Arial"/>
          <w:b/>
          <w:position w:val="2"/>
          <w:sz w:val="28"/>
          <w:szCs w:val="28"/>
          <w:lang w:bidi="ru-RU"/>
        </w:rPr>
        <w:t>= 0,001*g</w:t>
      </w:r>
      <w:r w:rsidRPr="00610AD9">
        <w:rPr>
          <w:rFonts w:eastAsia="Arial"/>
          <w:b/>
          <w:position w:val="2"/>
          <w:sz w:val="28"/>
          <w:szCs w:val="28"/>
          <w:vertAlign w:val="subscript"/>
          <w:lang w:bidi="ru-RU"/>
        </w:rPr>
        <w:t>c</w:t>
      </w:r>
      <w:r w:rsidRPr="00610AD9">
        <w:rPr>
          <w:rFonts w:eastAsia="Arial"/>
          <w:b/>
          <w:sz w:val="28"/>
          <w:szCs w:val="28"/>
          <w:lang w:bidi="ru-RU"/>
        </w:rPr>
        <w:t>р</w:t>
      </w:r>
      <w:r w:rsidRPr="00610AD9">
        <w:rPr>
          <w:rFonts w:eastAsia="Arial"/>
          <w:b/>
          <w:position w:val="2"/>
          <w:sz w:val="28"/>
          <w:szCs w:val="28"/>
          <w:lang w:bidi="ru-RU"/>
        </w:rPr>
        <w:t xml:space="preserve">*N, </w:t>
      </w:r>
      <w:r w:rsidRPr="00610AD9">
        <w:rPr>
          <w:rFonts w:eastAsia="Arial"/>
          <w:position w:val="2"/>
          <w:sz w:val="28"/>
          <w:szCs w:val="28"/>
          <w:lang w:bidi="ru-RU"/>
        </w:rPr>
        <w:t>м</w:t>
      </w:r>
      <w:r w:rsidRPr="00610AD9">
        <w:rPr>
          <w:rFonts w:eastAsia="Arial"/>
          <w:position w:val="2"/>
          <w:sz w:val="28"/>
          <w:szCs w:val="28"/>
          <w:vertAlign w:val="superscript"/>
          <w:lang w:bidi="ru-RU"/>
        </w:rPr>
        <w:t>3</w:t>
      </w:r>
      <w:r w:rsidRPr="00610AD9">
        <w:rPr>
          <w:rFonts w:eastAsia="Arial"/>
          <w:position w:val="2"/>
          <w:sz w:val="28"/>
          <w:szCs w:val="28"/>
          <w:lang w:bidi="ru-RU"/>
        </w:rPr>
        <w:t>/сут,</w:t>
      </w:r>
    </w:p>
    <w:p w:rsidR="00664D48" w:rsidRPr="00610AD9" w:rsidRDefault="00664D48" w:rsidP="00610AD9">
      <w:pPr>
        <w:widowControl w:val="0"/>
        <w:ind w:firstLine="567"/>
        <w:rPr>
          <w:rFonts w:eastAsia="Arial"/>
          <w:sz w:val="28"/>
          <w:szCs w:val="28"/>
          <w:lang w:bidi="ru-RU"/>
        </w:rPr>
      </w:pPr>
    </w:p>
    <w:p w:rsidR="00664D48" w:rsidRPr="00610AD9" w:rsidRDefault="00664D48" w:rsidP="00610AD9">
      <w:pPr>
        <w:pStyle w:val="a0"/>
        <w:spacing w:line="240" w:lineRule="auto"/>
        <w:rPr>
          <w:sz w:val="28"/>
          <w:szCs w:val="28"/>
          <w:lang w:bidi="ru-RU"/>
        </w:rPr>
      </w:pPr>
      <w:r w:rsidRPr="00610AD9">
        <w:rPr>
          <w:sz w:val="28"/>
          <w:szCs w:val="28"/>
          <w:lang w:bidi="ru-RU"/>
        </w:rPr>
        <w:t>g</w:t>
      </w:r>
      <w:r w:rsidRPr="00610AD9">
        <w:rPr>
          <w:sz w:val="28"/>
          <w:szCs w:val="28"/>
          <w:vertAlign w:val="subscript"/>
          <w:lang w:bidi="ru-RU"/>
        </w:rPr>
        <w:t>c</w:t>
      </w:r>
      <w:r w:rsidRPr="00610AD9">
        <w:rPr>
          <w:sz w:val="28"/>
          <w:szCs w:val="28"/>
          <w:lang w:bidi="ru-RU"/>
        </w:rPr>
        <w:t>р – норма водопотребления,</w:t>
      </w:r>
      <w:r w:rsidRPr="00610AD9">
        <w:rPr>
          <w:spacing w:val="-22"/>
          <w:sz w:val="28"/>
          <w:szCs w:val="28"/>
          <w:lang w:bidi="ru-RU"/>
        </w:rPr>
        <w:t xml:space="preserve"> </w:t>
      </w:r>
      <w:r w:rsidRPr="00610AD9">
        <w:rPr>
          <w:sz w:val="28"/>
          <w:szCs w:val="28"/>
          <w:lang w:bidi="ru-RU"/>
        </w:rPr>
        <w:t>л/сут на 1 чел;</w:t>
      </w:r>
    </w:p>
    <w:p w:rsidR="00664D48" w:rsidRPr="00610AD9" w:rsidRDefault="00664D48" w:rsidP="00610AD9">
      <w:pPr>
        <w:pStyle w:val="a0"/>
        <w:spacing w:line="240" w:lineRule="auto"/>
        <w:rPr>
          <w:sz w:val="28"/>
          <w:szCs w:val="28"/>
          <w:lang w:bidi="ru-RU"/>
        </w:rPr>
      </w:pPr>
      <w:r w:rsidRPr="00610AD9">
        <w:rPr>
          <w:sz w:val="28"/>
          <w:szCs w:val="28"/>
          <w:lang w:bidi="ru-RU"/>
        </w:rPr>
        <w:t>N – расчетное число жителей, принято в соответствии с проектом планировки муниципального образования Курманаевский сельсовет .</w:t>
      </w:r>
    </w:p>
    <w:p w:rsidR="00664D48" w:rsidRPr="00610AD9" w:rsidRDefault="00664D48" w:rsidP="00610AD9">
      <w:pPr>
        <w:pStyle w:val="affd"/>
        <w:spacing w:line="240" w:lineRule="auto"/>
        <w:rPr>
          <w:sz w:val="28"/>
          <w:szCs w:val="28"/>
        </w:rPr>
      </w:pPr>
      <w:r w:rsidRPr="00610AD9">
        <w:rPr>
          <w:sz w:val="28"/>
          <w:szCs w:val="28"/>
        </w:rPr>
        <w:t>Нормативы потребления коммунальных услуг по</w:t>
      </w:r>
      <w:r w:rsidRPr="00610AD9">
        <w:rPr>
          <w:sz w:val="28"/>
          <w:szCs w:val="28"/>
          <w:lang w:eastAsia="ru-RU"/>
        </w:rPr>
        <w:t xml:space="preserve"> холодному</w:t>
      </w:r>
      <w:r w:rsidRPr="00610AD9">
        <w:rPr>
          <w:sz w:val="28"/>
          <w:szCs w:val="28"/>
        </w:rPr>
        <w:t xml:space="preserve"> </w:t>
      </w:r>
      <w:r w:rsidRPr="00610AD9">
        <w:rPr>
          <w:sz w:val="28"/>
          <w:szCs w:val="28"/>
          <w:lang w:eastAsia="ru-RU"/>
        </w:rPr>
        <w:t>водоснабжению</w:t>
      </w:r>
      <w:r w:rsidRPr="00610AD9">
        <w:rPr>
          <w:sz w:val="28"/>
          <w:szCs w:val="28"/>
        </w:rPr>
        <w:t xml:space="preserve"> на территории муниципального образования Курманаевский сельсовет Курманаевского района составляют:</w:t>
      </w:r>
    </w:p>
    <w:p w:rsidR="00664D48" w:rsidRPr="00610AD9" w:rsidRDefault="00664D48" w:rsidP="00610AD9">
      <w:pPr>
        <w:pStyle w:val="a0"/>
        <w:spacing w:line="240" w:lineRule="auto"/>
        <w:rPr>
          <w:sz w:val="28"/>
          <w:szCs w:val="28"/>
          <w:lang w:bidi="ru-RU"/>
        </w:rPr>
      </w:pPr>
      <w:r w:rsidRPr="00610AD9">
        <w:rPr>
          <w:sz w:val="28"/>
          <w:szCs w:val="28"/>
          <w:lang w:bidi="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 – 4,5 м</w:t>
      </w:r>
      <w:r w:rsidRPr="00610AD9">
        <w:rPr>
          <w:sz w:val="28"/>
          <w:szCs w:val="28"/>
          <w:vertAlign w:val="superscript"/>
          <w:lang w:bidi="ru-RU"/>
        </w:rPr>
        <w:t>3</w:t>
      </w:r>
      <w:r w:rsidRPr="00610AD9">
        <w:rPr>
          <w:sz w:val="28"/>
          <w:szCs w:val="28"/>
          <w:lang w:bidi="ru-RU"/>
        </w:rPr>
        <w:t xml:space="preserve"> в месяц на 1 человека;</w:t>
      </w:r>
    </w:p>
    <w:p w:rsidR="00664D48" w:rsidRPr="00610AD9" w:rsidRDefault="00664D48" w:rsidP="00610AD9">
      <w:pPr>
        <w:pStyle w:val="a0"/>
        <w:spacing w:line="240" w:lineRule="auto"/>
        <w:rPr>
          <w:sz w:val="28"/>
          <w:szCs w:val="28"/>
          <w:lang w:bidi="ru-RU"/>
        </w:rPr>
      </w:pPr>
      <w:r w:rsidRPr="00610AD9">
        <w:rPr>
          <w:sz w:val="28"/>
          <w:szCs w:val="28"/>
          <w:lang w:bidi="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 2,0 м</w:t>
      </w:r>
      <w:r w:rsidRPr="00610AD9">
        <w:rPr>
          <w:sz w:val="28"/>
          <w:szCs w:val="28"/>
          <w:vertAlign w:val="superscript"/>
          <w:lang w:bidi="ru-RU"/>
        </w:rPr>
        <w:t>3</w:t>
      </w:r>
      <w:r w:rsidRPr="00610AD9">
        <w:rPr>
          <w:sz w:val="28"/>
          <w:szCs w:val="28"/>
          <w:lang w:bidi="ru-RU"/>
        </w:rPr>
        <w:t xml:space="preserve"> в месяц на 1</w:t>
      </w:r>
      <w:r w:rsidRPr="00610AD9">
        <w:rPr>
          <w:spacing w:val="-3"/>
          <w:sz w:val="28"/>
          <w:szCs w:val="28"/>
          <w:lang w:bidi="ru-RU"/>
        </w:rPr>
        <w:t xml:space="preserve"> </w:t>
      </w:r>
      <w:r w:rsidRPr="00610AD9">
        <w:rPr>
          <w:sz w:val="28"/>
          <w:szCs w:val="28"/>
          <w:lang w:bidi="ru-RU"/>
        </w:rPr>
        <w:t>человека.</w:t>
      </w:r>
    </w:p>
    <w:p w:rsidR="00664D48" w:rsidRPr="00610AD9" w:rsidRDefault="00664D48" w:rsidP="00610AD9">
      <w:pPr>
        <w:pStyle w:val="a0"/>
        <w:spacing w:line="240" w:lineRule="auto"/>
        <w:rPr>
          <w:sz w:val="28"/>
          <w:szCs w:val="28"/>
          <w:lang w:bidi="ru-RU"/>
        </w:rPr>
      </w:pPr>
      <w:r w:rsidRPr="00610AD9">
        <w:rPr>
          <w:sz w:val="28"/>
          <w:szCs w:val="28"/>
          <w:lang w:bidi="ru-RU"/>
        </w:rPr>
        <w:t>Многоквартирные и жилые дома с уличной водоразборной колонкой - 1,0 м</w:t>
      </w:r>
      <w:r w:rsidRPr="00610AD9">
        <w:rPr>
          <w:sz w:val="28"/>
          <w:szCs w:val="28"/>
          <w:vertAlign w:val="superscript"/>
          <w:lang w:bidi="ru-RU"/>
        </w:rPr>
        <w:t>3</w:t>
      </w:r>
      <w:r w:rsidRPr="00610AD9">
        <w:rPr>
          <w:sz w:val="28"/>
          <w:szCs w:val="28"/>
          <w:lang w:bidi="ru-RU"/>
        </w:rPr>
        <w:t xml:space="preserve"> в месяц на 1</w:t>
      </w:r>
      <w:r w:rsidRPr="00610AD9">
        <w:rPr>
          <w:spacing w:val="-3"/>
          <w:sz w:val="28"/>
          <w:szCs w:val="28"/>
          <w:lang w:bidi="ru-RU"/>
        </w:rPr>
        <w:t xml:space="preserve"> </w:t>
      </w:r>
      <w:r w:rsidRPr="00610AD9">
        <w:rPr>
          <w:sz w:val="28"/>
          <w:szCs w:val="28"/>
          <w:lang w:bidi="ru-RU"/>
        </w:rPr>
        <w:t>человека.</w:t>
      </w:r>
    </w:p>
    <w:p w:rsidR="00664D48" w:rsidRPr="00610AD9" w:rsidRDefault="00664D48" w:rsidP="00610AD9">
      <w:pPr>
        <w:pStyle w:val="affd"/>
        <w:spacing w:line="240" w:lineRule="auto"/>
        <w:rPr>
          <w:sz w:val="28"/>
          <w:szCs w:val="28"/>
        </w:rPr>
      </w:pPr>
      <w:r w:rsidRPr="00610AD9">
        <w:rPr>
          <w:sz w:val="28"/>
          <w:szCs w:val="28"/>
        </w:rPr>
        <w:lastRenderedPageBreak/>
        <w:t>Водопотребление прочими потребителями (объектами социально-культурного назначения, бюджетными учреждениями и т.д.) определяется также по нормам водопотребления для различных видов водопользователей в соответствии со СП 30.13330.2016 «Внутренний водопровод и канализация зданий»</w:t>
      </w:r>
    </w:p>
    <w:p w:rsidR="00664D48" w:rsidRPr="00610AD9" w:rsidRDefault="00664D48" w:rsidP="00610AD9">
      <w:pPr>
        <w:pStyle w:val="affd"/>
        <w:spacing w:line="240" w:lineRule="auto"/>
        <w:rPr>
          <w:sz w:val="28"/>
          <w:szCs w:val="28"/>
        </w:rPr>
      </w:pPr>
      <w:r w:rsidRPr="00610AD9">
        <w:rPr>
          <w:sz w:val="28"/>
          <w:szCs w:val="28"/>
        </w:rPr>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rsidR="00664D48" w:rsidRPr="00610AD9" w:rsidRDefault="00664D48" w:rsidP="00610AD9">
      <w:pPr>
        <w:pStyle w:val="affd"/>
        <w:spacing w:line="240" w:lineRule="auto"/>
        <w:rPr>
          <w:sz w:val="28"/>
          <w:szCs w:val="28"/>
        </w:rPr>
      </w:pPr>
      <w:r w:rsidRPr="00610AD9">
        <w:rPr>
          <w:sz w:val="28"/>
          <w:szCs w:val="28"/>
        </w:rPr>
        <w:t xml:space="preserve">Таблица 1.3.1.1 - Данные о полученных заявках и выданных технических условиях за 2017-2022 годы с указанием места подключения, планируемого года присоединения и предполагаемой нагрузки в системе водоснабжения. – </w:t>
      </w:r>
    </w:p>
    <w:tbl>
      <w:tblPr>
        <w:tblW w:w="5000" w:type="pct"/>
        <w:tblLook w:val="04A0"/>
      </w:tblPr>
      <w:tblGrid>
        <w:gridCol w:w="688"/>
        <w:gridCol w:w="2089"/>
        <w:gridCol w:w="2194"/>
        <w:gridCol w:w="2406"/>
        <w:gridCol w:w="2194"/>
      </w:tblGrid>
      <w:tr w:rsidR="00664D48" w:rsidRPr="00610AD9" w:rsidTr="00664D48">
        <w:trPr>
          <w:trHeight w:val="20"/>
        </w:trPr>
        <w:tc>
          <w:tcPr>
            <w:tcW w:w="35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 </w:t>
            </w:r>
          </w:p>
        </w:tc>
        <w:tc>
          <w:tcPr>
            <w:tcW w:w="1091"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Заявитель</w:t>
            </w:r>
          </w:p>
        </w:tc>
        <w:tc>
          <w:tcPr>
            <w:tcW w:w="1146"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место присоединения</w:t>
            </w:r>
          </w:p>
        </w:tc>
        <w:tc>
          <w:tcPr>
            <w:tcW w:w="1257"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 xml:space="preserve">планируемый год присоединения </w:t>
            </w:r>
          </w:p>
        </w:tc>
        <w:tc>
          <w:tcPr>
            <w:tcW w:w="1146"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предполагаемая нагрузка</w:t>
            </w:r>
          </w:p>
        </w:tc>
      </w:tr>
      <w:tr w:rsidR="00664D48" w:rsidRPr="00610AD9" w:rsidTr="00664D48">
        <w:trPr>
          <w:trHeight w:val="20"/>
        </w:trPr>
        <w:tc>
          <w:tcPr>
            <w:tcW w:w="359"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1</w:t>
            </w:r>
          </w:p>
        </w:tc>
        <w:tc>
          <w:tcPr>
            <w:tcW w:w="109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w:t>
            </w:r>
          </w:p>
        </w:tc>
        <w:tc>
          <w:tcPr>
            <w:tcW w:w="1146"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w:t>
            </w:r>
          </w:p>
        </w:tc>
        <w:tc>
          <w:tcPr>
            <w:tcW w:w="1257"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w:t>
            </w:r>
          </w:p>
        </w:tc>
        <w:tc>
          <w:tcPr>
            <w:tcW w:w="1146"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w:t>
            </w:r>
          </w:p>
        </w:tc>
      </w:tr>
    </w:tbl>
    <w:p w:rsidR="00664D48" w:rsidRPr="00610AD9" w:rsidRDefault="00664D48" w:rsidP="00610AD9">
      <w:pPr>
        <w:pStyle w:val="affd"/>
        <w:spacing w:line="240" w:lineRule="auto"/>
        <w:rPr>
          <w:sz w:val="28"/>
          <w:szCs w:val="28"/>
        </w:rPr>
      </w:pPr>
    </w:p>
    <w:p w:rsidR="00664D48" w:rsidRPr="00610AD9" w:rsidRDefault="00664D48" w:rsidP="00610AD9">
      <w:pPr>
        <w:widowControl w:val="0"/>
        <w:spacing w:before="1"/>
        <w:ind w:right="-1" w:firstLine="567"/>
        <w:rPr>
          <w:rFonts w:eastAsia="Arial"/>
          <w:sz w:val="28"/>
          <w:szCs w:val="28"/>
          <w:lang w:bidi="ru-RU"/>
        </w:rPr>
      </w:pPr>
      <w:r w:rsidRPr="00610AD9">
        <w:rPr>
          <w:sz w:val="28"/>
          <w:szCs w:val="28"/>
        </w:rPr>
        <w:t xml:space="preserve">Таблица 1.3.1.2 - </w:t>
      </w:r>
      <w:r w:rsidRPr="00610AD9">
        <w:rPr>
          <w:rFonts w:eastAsia="Arial"/>
          <w:sz w:val="28"/>
          <w:szCs w:val="28"/>
          <w:lang w:bidi="ru-RU"/>
        </w:rPr>
        <w:t xml:space="preserve">Общий баланс потребления воды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1401"/>
        <w:gridCol w:w="1419"/>
        <w:gridCol w:w="1095"/>
        <w:gridCol w:w="1616"/>
        <w:gridCol w:w="1616"/>
        <w:gridCol w:w="1616"/>
      </w:tblGrid>
      <w:tr w:rsidR="00664D48" w:rsidRPr="00610AD9" w:rsidTr="00664D48">
        <w:trPr>
          <w:trHeight w:val="20"/>
          <w:tblHeader/>
        </w:trPr>
        <w:tc>
          <w:tcPr>
            <w:tcW w:w="403" w:type="pct"/>
            <w:vMerge w:val="restart"/>
            <w:shd w:val="clear" w:color="000000" w:fill="D9D9D9"/>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п.п.</w:t>
            </w:r>
          </w:p>
        </w:tc>
        <w:tc>
          <w:tcPr>
            <w:tcW w:w="950" w:type="pct"/>
            <w:vMerge w:val="restart"/>
            <w:shd w:val="clear" w:color="000000" w:fill="D9D9D9"/>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Потребители</w:t>
            </w:r>
          </w:p>
        </w:tc>
        <w:tc>
          <w:tcPr>
            <w:tcW w:w="3647" w:type="pct"/>
            <w:gridSpan w:val="5"/>
            <w:shd w:val="clear" w:color="000000" w:fill="D9D9D9"/>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Существующие значения</w:t>
            </w:r>
          </w:p>
        </w:tc>
      </w:tr>
      <w:tr w:rsidR="00664D48" w:rsidRPr="00610AD9" w:rsidTr="00664D48">
        <w:trPr>
          <w:trHeight w:val="20"/>
          <w:tblHeader/>
        </w:trPr>
        <w:tc>
          <w:tcPr>
            <w:tcW w:w="403" w:type="pct"/>
            <w:vMerge/>
            <w:vAlign w:val="center"/>
            <w:hideMark/>
          </w:tcPr>
          <w:p w:rsidR="00664D48" w:rsidRPr="00610AD9" w:rsidRDefault="00664D48" w:rsidP="00610AD9">
            <w:pPr>
              <w:pStyle w:val="110"/>
              <w:rPr>
                <w:rFonts w:cs="Times New Roman"/>
                <w:sz w:val="28"/>
                <w:szCs w:val="28"/>
                <w:lang w:eastAsia="ru-RU"/>
              </w:rPr>
            </w:pPr>
          </w:p>
        </w:tc>
        <w:tc>
          <w:tcPr>
            <w:tcW w:w="950" w:type="pct"/>
            <w:vMerge/>
            <w:vAlign w:val="center"/>
            <w:hideMark/>
          </w:tcPr>
          <w:p w:rsidR="00664D48" w:rsidRPr="00610AD9" w:rsidRDefault="00664D48" w:rsidP="00610AD9">
            <w:pPr>
              <w:pStyle w:val="110"/>
              <w:rPr>
                <w:rFonts w:cs="Times New Roman"/>
                <w:sz w:val="28"/>
                <w:szCs w:val="28"/>
                <w:lang w:eastAsia="ru-RU"/>
              </w:rPr>
            </w:pPr>
          </w:p>
        </w:tc>
        <w:tc>
          <w:tcPr>
            <w:tcW w:w="703"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потребления, м</w:t>
            </w:r>
            <w:r w:rsidRPr="00610AD9">
              <w:rPr>
                <w:rFonts w:cs="Times New Roman"/>
                <w:sz w:val="28"/>
                <w:szCs w:val="28"/>
                <w:vertAlign w:val="superscript"/>
                <w:lang w:eastAsia="ru-RU"/>
              </w:rPr>
              <w:t>3</w:t>
            </w:r>
          </w:p>
        </w:tc>
        <w:tc>
          <w:tcPr>
            <w:tcW w:w="544"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800"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800"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800"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секундный расход, л/сек</w:t>
            </w:r>
          </w:p>
        </w:tc>
      </w:tr>
      <w:tr w:rsidR="00664D48" w:rsidRPr="00610AD9" w:rsidTr="00664D48">
        <w:trPr>
          <w:trHeight w:val="20"/>
        </w:trPr>
        <w:tc>
          <w:tcPr>
            <w:tcW w:w="403" w:type="pct"/>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w:t>
            </w:r>
          </w:p>
        </w:tc>
        <w:tc>
          <w:tcPr>
            <w:tcW w:w="950" w:type="pct"/>
            <w:shd w:val="clear" w:color="auto" w:fill="auto"/>
            <w:noWrap/>
            <w:vAlign w:val="bottom"/>
            <w:hideMark/>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Всего</w:t>
            </w:r>
          </w:p>
        </w:tc>
        <w:tc>
          <w:tcPr>
            <w:tcW w:w="703" w:type="pct"/>
            <w:shd w:val="clear" w:color="auto" w:fill="auto"/>
            <w:noWrap/>
            <w:vAlign w:val="bottom"/>
            <w:hideMark/>
          </w:tcPr>
          <w:p w:rsidR="00664D48" w:rsidRPr="00610AD9" w:rsidRDefault="00664D48" w:rsidP="00610AD9">
            <w:pPr>
              <w:pStyle w:val="110"/>
              <w:rPr>
                <w:rFonts w:cs="Times New Roman"/>
                <w:sz w:val="28"/>
                <w:szCs w:val="28"/>
              </w:rPr>
            </w:pPr>
            <w:r w:rsidRPr="00610AD9">
              <w:rPr>
                <w:rFonts w:cs="Times New Roman"/>
                <w:sz w:val="28"/>
                <w:szCs w:val="28"/>
              </w:rPr>
              <w:t>176200,00</w:t>
            </w:r>
          </w:p>
        </w:tc>
        <w:tc>
          <w:tcPr>
            <w:tcW w:w="544" w:type="pct"/>
            <w:shd w:val="clear" w:color="auto" w:fill="auto"/>
            <w:noWrap/>
            <w:vAlign w:val="bottom"/>
            <w:hideMark/>
          </w:tcPr>
          <w:p w:rsidR="00664D48" w:rsidRPr="00610AD9" w:rsidRDefault="00664D48" w:rsidP="00610AD9">
            <w:pPr>
              <w:pStyle w:val="110"/>
              <w:rPr>
                <w:rFonts w:cs="Times New Roman"/>
                <w:sz w:val="28"/>
                <w:szCs w:val="28"/>
              </w:rPr>
            </w:pPr>
            <w:r w:rsidRPr="00610AD9">
              <w:rPr>
                <w:rFonts w:cs="Times New Roman"/>
                <w:sz w:val="28"/>
                <w:szCs w:val="28"/>
              </w:rPr>
              <w:t>482,74</w:t>
            </w:r>
          </w:p>
        </w:tc>
        <w:tc>
          <w:tcPr>
            <w:tcW w:w="800" w:type="pct"/>
            <w:shd w:val="clear" w:color="auto" w:fill="auto"/>
            <w:noWrap/>
            <w:vAlign w:val="bottom"/>
            <w:hideMark/>
          </w:tcPr>
          <w:p w:rsidR="00664D48" w:rsidRPr="00610AD9" w:rsidRDefault="00664D48" w:rsidP="00610AD9">
            <w:pPr>
              <w:pStyle w:val="110"/>
              <w:rPr>
                <w:rFonts w:cs="Times New Roman"/>
                <w:sz w:val="28"/>
                <w:szCs w:val="28"/>
              </w:rPr>
            </w:pPr>
            <w:r w:rsidRPr="00610AD9">
              <w:rPr>
                <w:rFonts w:cs="Times New Roman"/>
                <w:sz w:val="28"/>
                <w:szCs w:val="28"/>
              </w:rPr>
              <w:t>579,29</w:t>
            </w:r>
          </w:p>
        </w:tc>
        <w:tc>
          <w:tcPr>
            <w:tcW w:w="800" w:type="pct"/>
            <w:shd w:val="clear" w:color="auto" w:fill="auto"/>
            <w:noWrap/>
            <w:vAlign w:val="bottom"/>
            <w:hideMark/>
          </w:tcPr>
          <w:p w:rsidR="00664D48" w:rsidRPr="00610AD9" w:rsidRDefault="00664D48" w:rsidP="00610AD9">
            <w:pPr>
              <w:pStyle w:val="110"/>
              <w:rPr>
                <w:rFonts w:cs="Times New Roman"/>
                <w:sz w:val="28"/>
                <w:szCs w:val="28"/>
              </w:rPr>
            </w:pPr>
            <w:r w:rsidRPr="00610AD9">
              <w:rPr>
                <w:rFonts w:cs="Times New Roman"/>
                <w:sz w:val="28"/>
                <w:szCs w:val="28"/>
              </w:rPr>
              <w:t>33,79</w:t>
            </w:r>
          </w:p>
        </w:tc>
        <w:tc>
          <w:tcPr>
            <w:tcW w:w="800" w:type="pct"/>
            <w:shd w:val="clear" w:color="auto" w:fill="auto"/>
            <w:noWrap/>
            <w:vAlign w:val="bottom"/>
            <w:hideMark/>
          </w:tcPr>
          <w:p w:rsidR="00664D48" w:rsidRPr="00610AD9" w:rsidRDefault="00664D48" w:rsidP="00610AD9">
            <w:pPr>
              <w:pStyle w:val="110"/>
              <w:rPr>
                <w:rFonts w:cs="Times New Roman"/>
                <w:sz w:val="28"/>
                <w:szCs w:val="28"/>
              </w:rPr>
            </w:pPr>
            <w:r w:rsidRPr="00610AD9">
              <w:rPr>
                <w:rFonts w:cs="Times New Roman"/>
                <w:sz w:val="28"/>
                <w:szCs w:val="28"/>
              </w:rPr>
              <w:t>13,41</w:t>
            </w:r>
          </w:p>
        </w:tc>
      </w:tr>
    </w:tbl>
    <w:p w:rsidR="00664D48" w:rsidRPr="00610AD9" w:rsidRDefault="00664D48" w:rsidP="00610AD9">
      <w:pPr>
        <w:widowControl w:val="0"/>
        <w:spacing w:before="1"/>
        <w:ind w:right="-1" w:firstLine="567"/>
        <w:rPr>
          <w:rFonts w:eastAsia="Arial"/>
          <w:sz w:val="28"/>
          <w:szCs w:val="28"/>
          <w:lang w:bidi="ru-RU"/>
        </w:rPr>
      </w:pPr>
      <w:bookmarkStart w:id="92" w:name="_Toc62733054"/>
    </w:p>
    <w:p w:rsidR="00664D48" w:rsidRPr="00610AD9" w:rsidRDefault="00664D48" w:rsidP="00610AD9">
      <w:pPr>
        <w:widowControl w:val="0"/>
        <w:spacing w:before="1"/>
        <w:ind w:right="-1" w:firstLine="567"/>
        <w:rPr>
          <w:rFonts w:eastAsia="Arial"/>
          <w:sz w:val="28"/>
          <w:szCs w:val="28"/>
          <w:lang w:bidi="ru-RU"/>
        </w:rPr>
      </w:pPr>
      <w:r w:rsidRPr="00610AD9">
        <w:rPr>
          <w:sz w:val="28"/>
          <w:szCs w:val="28"/>
        </w:rPr>
        <w:t xml:space="preserve">Таблица 1.3.1.3 - </w:t>
      </w:r>
      <w:r w:rsidRPr="00610AD9">
        <w:rPr>
          <w:rFonts w:eastAsia="Arial"/>
          <w:sz w:val="28"/>
          <w:szCs w:val="28"/>
          <w:lang w:bidi="ru-RU"/>
        </w:rPr>
        <w:t xml:space="preserve">Общий баланс потребления холодной, горячей, питьевой, технической воды </w:t>
      </w:r>
    </w:p>
    <w:tbl>
      <w:tblPr>
        <w:tblW w:w="5000" w:type="pct"/>
        <w:tblLook w:val="04A0"/>
      </w:tblPr>
      <w:tblGrid>
        <w:gridCol w:w="1528"/>
        <w:gridCol w:w="1549"/>
        <w:gridCol w:w="1190"/>
        <w:gridCol w:w="1768"/>
        <w:gridCol w:w="1768"/>
        <w:gridCol w:w="1768"/>
      </w:tblGrid>
      <w:tr w:rsidR="00664D48" w:rsidRPr="00610AD9" w:rsidTr="00664D48">
        <w:trPr>
          <w:trHeight w:val="20"/>
        </w:trPr>
        <w:tc>
          <w:tcPr>
            <w:tcW w:w="1181"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Потребители</w:t>
            </w:r>
          </w:p>
        </w:tc>
        <w:tc>
          <w:tcPr>
            <w:tcW w:w="3819" w:type="pct"/>
            <w:gridSpan w:val="5"/>
            <w:tcBorders>
              <w:top w:val="single" w:sz="4" w:space="0" w:color="auto"/>
              <w:left w:val="nil"/>
              <w:bottom w:val="single" w:sz="4" w:space="0" w:color="auto"/>
              <w:right w:val="single" w:sz="4" w:space="0" w:color="000000"/>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Существующие значения</w:t>
            </w:r>
          </w:p>
        </w:tc>
      </w:tr>
      <w:tr w:rsidR="00664D48" w:rsidRPr="00610AD9" w:rsidTr="00664D48">
        <w:trPr>
          <w:trHeight w:val="20"/>
        </w:trPr>
        <w:tc>
          <w:tcPr>
            <w:tcW w:w="1181" w:type="pct"/>
            <w:vMerge/>
            <w:tcBorders>
              <w:top w:val="single" w:sz="4" w:space="0" w:color="auto"/>
              <w:left w:val="single" w:sz="4" w:space="0" w:color="auto"/>
              <w:bottom w:val="single" w:sz="4" w:space="0" w:color="000000"/>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716"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потребления, м</w:t>
            </w:r>
            <w:r w:rsidRPr="00610AD9">
              <w:rPr>
                <w:rFonts w:cs="Times New Roman"/>
                <w:sz w:val="28"/>
                <w:szCs w:val="28"/>
                <w:vertAlign w:val="superscript"/>
                <w:lang w:eastAsia="ru-RU"/>
              </w:rPr>
              <w:t>3</w:t>
            </w:r>
          </w:p>
        </w:tc>
        <w:tc>
          <w:tcPr>
            <w:tcW w:w="602"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800"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85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850"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секундный расход, л/сек</w:t>
            </w:r>
          </w:p>
        </w:tc>
      </w:tr>
      <w:tr w:rsidR="00664D48" w:rsidRPr="00610AD9" w:rsidTr="00664D48">
        <w:trPr>
          <w:trHeight w:val="20"/>
        </w:trPr>
        <w:tc>
          <w:tcPr>
            <w:tcW w:w="5000" w:type="pct"/>
            <w:gridSpan w:val="6"/>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ХВС</w:t>
            </w:r>
          </w:p>
        </w:tc>
      </w:tr>
      <w:tr w:rsidR="00664D48" w:rsidRPr="00610AD9" w:rsidTr="00664D48">
        <w:trPr>
          <w:trHeight w:val="20"/>
        </w:trPr>
        <w:tc>
          <w:tcPr>
            <w:tcW w:w="1181"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Итого</w:t>
            </w:r>
          </w:p>
        </w:tc>
        <w:tc>
          <w:tcPr>
            <w:tcW w:w="716" w:type="pct"/>
            <w:tcBorders>
              <w:top w:val="nil"/>
              <w:left w:val="nil"/>
              <w:bottom w:val="single" w:sz="4" w:space="0" w:color="auto"/>
              <w:right w:val="single" w:sz="4" w:space="0" w:color="auto"/>
            </w:tcBorders>
            <w:shd w:val="clear" w:color="auto" w:fill="auto"/>
            <w:vAlign w:val="bottom"/>
            <w:hideMark/>
          </w:tcPr>
          <w:p w:rsidR="00664D48" w:rsidRPr="00610AD9" w:rsidRDefault="00664D48" w:rsidP="00610AD9">
            <w:pPr>
              <w:pStyle w:val="110"/>
              <w:rPr>
                <w:rFonts w:cs="Times New Roman"/>
                <w:color w:val="000000"/>
                <w:sz w:val="28"/>
                <w:szCs w:val="28"/>
              </w:rPr>
            </w:pPr>
            <w:r w:rsidRPr="00610AD9">
              <w:rPr>
                <w:rFonts w:cs="Times New Roman"/>
                <w:sz w:val="28"/>
                <w:szCs w:val="28"/>
              </w:rPr>
              <w:t>176200,00</w:t>
            </w:r>
          </w:p>
        </w:tc>
        <w:tc>
          <w:tcPr>
            <w:tcW w:w="602" w:type="pct"/>
            <w:tcBorders>
              <w:top w:val="nil"/>
              <w:left w:val="nil"/>
              <w:bottom w:val="single" w:sz="4" w:space="0" w:color="auto"/>
              <w:right w:val="single" w:sz="4" w:space="0" w:color="auto"/>
            </w:tcBorders>
            <w:shd w:val="clear" w:color="auto" w:fill="auto"/>
            <w:vAlign w:val="bottom"/>
            <w:hideMark/>
          </w:tcPr>
          <w:p w:rsidR="00664D48" w:rsidRPr="00610AD9" w:rsidRDefault="00664D48" w:rsidP="00610AD9">
            <w:pPr>
              <w:pStyle w:val="110"/>
              <w:rPr>
                <w:rFonts w:cs="Times New Roman"/>
                <w:color w:val="000000"/>
                <w:sz w:val="28"/>
                <w:szCs w:val="28"/>
              </w:rPr>
            </w:pPr>
            <w:r w:rsidRPr="00610AD9">
              <w:rPr>
                <w:rFonts w:cs="Times New Roman"/>
                <w:sz w:val="28"/>
                <w:szCs w:val="28"/>
              </w:rPr>
              <w:t>482,74</w:t>
            </w:r>
          </w:p>
        </w:tc>
        <w:tc>
          <w:tcPr>
            <w:tcW w:w="800" w:type="pct"/>
            <w:tcBorders>
              <w:top w:val="nil"/>
              <w:left w:val="nil"/>
              <w:bottom w:val="single" w:sz="4" w:space="0" w:color="auto"/>
              <w:right w:val="single" w:sz="4" w:space="0" w:color="auto"/>
            </w:tcBorders>
            <w:shd w:val="clear" w:color="auto" w:fill="auto"/>
            <w:vAlign w:val="bottom"/>
            <w:hideMark/>
          </w:tcPr>
          <w:p w:rsidR="00664D48" w:rsidRPr="00610AD9" w:rsidRDefault="00664D48" w:rsidP="00610AD9">
            <w:pPr>
              <w:pStyle w:val="110"/>
              <w:rPr>
                <w:rFonts w:cs="Times New Roman"/>
                <w:color w:val="000000"/>
                <w:sz w:val="28"/>
                <w:szCs w:val="28"/>
              </w:rPr>
            </w:pPr>
            <w:r w:rsidRPr="00610AD9">
              <w:rPr>
                <w:rFonts w:cs="Times New Roman"/>
                <w:sz w:val="28"/>
                <w:szCs w:val="28"/>
              </w:rPr>
              <w:t>579,29</w:t>
            </w:r>
          </w:p>
        </w:tc>
        <w:tc>
          <w:tcPr>
            <w:tcW w:w="851" w:type="pct"/>
            <w:tcBorders>
              <w:top w:val="nil"/>
              <w:left w:val="nil"/>
              <w:bottom w:val="single" w:sz="4" w:space="0" w:color="auto"/>
              <w:right w:val="single" w:sz="4" w:space="0" w:color="auto"/>
            </w:tcBorders>
            <w:shd w:val="clear" w:color="auto" w:fill="auto"/>
            <w:vAlign w:val="bottom"/>
            <w:hideMark/>
          </w:tcPr>
          <w:p w:rsidR="00664D48" w:rsidRPr="00610AD9" w:rsidRDefault="00664D48" w:rsidP="00610AD9">
            <w:pPr>
              <w:pStyle w:val="110"/>
              <w:rPr>
                <w:rFonts w:cs="Times New Roman"/>
                <w:color w:val="000000"/>
                <w:sz w:val="28"/>
                <w:szCs w:val="28"/>
              </w:rPr>
            </w:pPr>
            <w:r w:rsidRPr="00610AD9">
              <w:rPr>
                <w:rFonts w:cs="Times New Roman"/>
                <w:sz w:val="28"/>
                <w:szCs w:val="28"/>
              </w:rPr>
              <w:t>33,79</w:t>
            </w:r>
          </w:p>
        </w:tc>
        <w:tc>
          <w:tcPr>
            <w:tcW w:w="850" w:type="pct"/>
            <w:tcBorders>
              <w:top w:val="nil"/>
              <w:left w:val="nil"/>
              <w:bottom w:val="single" w:sz="4" w:space="0" w:color="auto"/>
              <w:right w:val="single" w:sz="4" w:space="0" w:color="auto"/>
            </w:tcBorders>
            <w:shd w:val="clear" w:color="auto" w:fill="auto"/>
            <w:vAlign w:val="bottom"/>
            <w:hideMark/>
          </w:tcPr>
          <w:p w:rsidR="00664D48" w:rsidRPr="00610AD9" w:rsidRDefault="00664D48" w:rsidP="00610AD9">
            <w:pPr>
              <w:pStyle w:val="110"/>
              <w:rPr>
                <w:rFonts w:cs="Times New Roman"/>
                <w:color w:val="000000"/>
                <w:sz w:val="28"/>
                <w:szCs w:val="28"/>
              </w:rPr>
            </w:pPr>
            <w:r w:rsidRPr="00610AD9">
              <w:rPr>
                <w:rFonts w:cs="Times New Roman"/>
                <w:sz w:val="28"/>
                <w:szCs w:val="28"/>
              </w:rPr>
              <w:t>13,41</w:t>
            </w:r>
          </w:p>
        </w:tc>
      </w:tr>
      <w:tr w:rsidR="00664D48" w:rsidRPr="00610AD9" w:rsidTr="00664D48">
        <w:trPr>
          <w:trHeight w:val="2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ГВС</w:t>
            </w:r>
          </w:p>
        </w:tc>
      </w:tr>
      <w:tr w:rsidR="00664D48" w:rsidRPr="00610AD9" w:rsidTr="00664D48">
        <w:trPr>
          <w:trHeight w:val="20"/>
        </w:trPr>
        <w:tc>
          <w:tcPr>
            <w:tcW w:w="1181"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Итого</w:t>
            </w:r>
          </w:p>
        </w:tc>
        <w:tc>
          <w:tcPr>
            <w:tcW w:w="716" w:type="pct"/>
            <w:tcBorders>
              <w:top w:val="nil"/>
              <w:left w:val="nil"/>
              <w:bottom w:val="single" w:sz="4" w:space="0" w:color="auto"/>
              <w:right w:val="single" w:sz="4" w:space="0" w:color="auto"/>
            </w:tcBorders>
            <w:shd w:val="clear" w:color="auto" w:fill="auto"/>
            <w:vAlign w:val="bottom"/>
          </w:tcPr>
          <w:p w:rsidR="00664D48" w:rsidRPr="00610AD9" w:rsidRDefault="00664D48" w:rsidP="00610AD9">
            <w:pPr>
              <w:pStyle w:val="110"/>
              <w:rPr>
                <w:rFonts w:cs="Times New Roman"/>
                <w:color w:val="000000"/>
                <w:sz w:val="28"/>
                <w:szCs w:val="28"/>
              </w:rPr>
            </w:pPr>
          </w:p>
        </w:tc>
        <w:tc>
          <w:tcPr>
            <w:tcW w:w="602" w:type="pct"/>
            <w:tcBorders>
              <w:top w:val="nil"/>
              <w:left w:val="nil"/>
              <w:bottom w:val="single" w:sz="4" w:space="0" w:color="auto"/>
              <w:right w:val="single" w:sz="4" w:space="0" w:color="auto"/>
            </w:tcBorders>
            <w:shd w:val="clear" w:color="auto" w:fill="auto"/>
            <w:vAlign w:val="bottom"/>
          </w:tcPr>
          <w:p w:rsidR="00664D48" w:rsidRPr="00610AD9" w:rsidRDefault="00664D48" w:rsidP="00610AD9">
            <w:pPr>
              <w:pStyle w:val="110"/>
              <w:rPr>
                <w:rFonts w:cs="Times New Roman"/>
                <w:color w:val="000000"/>
                <w:sz w:val="28"/>
                <w:szCs w:val="28"/>
              </w:rPr>
            </w:pPr>
          </w:p>
        </w:tc>
        <w:tc>
          <w:tcPr>
            <w:tcW w:w="800" w:type="pct"/>
            <w:tcBorders>
              <w:top w:val="nil"/>
              <w:left w:val="nil"/>
              <w:bottom w:val="single" w:sz="4" w:space="0" w:color="auto"/>
              <w:right w:val="single" w:sz="4" w:space="0" w:color="auto"/>
            </w:tcBorders>
            <w:shd w:val="clear" w:color="auto" w:fill="auto"/>
            <w:vAlign w:val="bottom"/>
          </w:tcPr>
          <w:p w:rsidR="00664D48" w:rsidRPr="00610AD9" w:rsidRDefault="00664D48" w:rsidP="00610AD9">
            <w:pPr>
              <w:pStyle w:val="110"/>
              <w:rPr>
                <w:rFonts w:cs="Times New Roman"/>
                <w:color w:val="000000"/>
                <w:sz w:val="28"/>
                <w:szCs w:val="28"/>
              </w:rPr>
            </w:pPr>
          </w:p>
        </w:tc>
        <w:tc>
          <w:tcPr>
            <w:tcW w:w="851" w:type="pct"/>
            <w:tcBorders>
              <w:top w:val="nil"/>
              <w:left w:val="nil"/>
              <w:bottom w:val="single" w:sz="4" w:space="0" w:color="auto"/>
              <w:right w:val="single" w:sz="4" w:space="0" w:color="auto"/>
            </w:tcBorders>
            <w:shd w:val="clear" w:color="auto" w:fill="auto"/>
            <w:vAlign w:val="bottom"/>
          </w:tcPr>
          <w:p w:rsidR="00664D48" w:rsidRPr="00610AD9" w:rsidRDefault="00664D48" w:rsidP="00610AD9">
            <w:pPr>
              <w:pStyle w:val="110"/>
              <w:rPr>
                <w:rFonts w:cs="Times New Roman"/>
                <w:color w:val="000000"/>
                <w:sz w:val="28"/>
                <w:szCs w:val="28"/>
              </w:rPr>
            </w:pPr>
          </w:p>
        </w:tc>
        <w:tc>
          <w:tcPr>
            <w:tcW w:w="850" w:type="pct"/>
            <w:tcBorders>
              <w:top w:val="nil"/>
              <w:left w:val="nil"/>
              <w:bottom w:val="single" w:sz="4" w:space="0" w:color="auto"/>
              <w:right w:val="single" w:sz="4" w:space="0" w:color="auto"/>
            </w:tcBorders>
            <w:shd w:val="clear" w:color="auto" w:fill="auto"/>
            <w:vAlign w:val="bottom"/>
          </w:tcPr>
          <w:p w:rsidR="00664D48" w:rsidRPr="00610AD9" w:rsidRDefault="00664D48" w:rsidP="00610AD9">
            <w:pPr>
              <w:pStyle w:val="110"/>
              <w:rPr>
                <w:rFonts w:cs="Times New Roman"/>
                <w:color w:val="000000"/>
                <w:sz w:val="28"/>
                <w:szCs w:val="28"/>
              </w:rPr>
            </w:pPr>
          </w:p>
        </w:tc>
      </w:tr>
    </w:tbl>
    <w:p w:rsidR="00664D48" w:rsidRPr="00610AD9" w:rsidRDefault="00664D48" w:rsidP="00610AD9">
      <w:pPr>
        <w:pStyle w:val="affd"/>
        <w:spacing w:line="240" w:lineRule="auto"/>
        <w:rPr>
          <w:rStyle w:val="FontStyle68"/>
          <w:sz w:val="28"/>
          <w:szCs w:val="28"/>
        </w:rPr>
      </w:pPr>
    </w:p>
    <w:p w:rsidR="00664D48" w:rsidRPr="00610AD9" w:rsidRDefault="00664D48" w:rsidP="00610AD9">
      <w:pPr>
        <w:pStyle w:val="afffd"/>
        <w:rPr>
          <w:sz w:val="28"/>
          <w:szCs w:val="28"/>
        </w:rPr>
      </w:pPr>
      <w:r w:rsidRPr="00610AD9">
        <w:rPr>
          <w:rStyle w:val="FontStyle68"/>
          <w:sz w:val="28"/>
          <w:szCs w:val="28"/>
        </w:rPr>
        <w:t>1.3.2. Территориальный баланс подачи питьевой, технической воды по технологическим зонам водоснабжения (годовой и в сутки максимального водопотребления)</w:t>
      </w:r>
      <w:bookmarkEnd w:id="92"/>
    </w:p>
    <w:p w:rsidR="00664D48" w:rsidRPr="00610AD9" w:rsidRDefault="00664D48" w:rsidP="00610AD9">
      <w:pPr>
        <w:pStyle w:val="aff5"/>
        <w:spacing w:line="240" w:lineRule="auto"/>
        <w:jc w:val="left"/>
        <w:rPr>
          <w:rFonts w:ascii="Times New Roman" w:hAnsi="Times New Roman" w:cs="Times New Roman"/>
          <w:sz w:val="28"/>
          <w:szCs w:val="28"/>
        </w:rPr>
      </w:pPr>
      <w:r w:rsidRPr="00610AD9">
        <w:rPr>
          <w:rFonts w:ascii="Times New Roman" w:hAnsi="Times New Roman" w:cs="Times New Roman"/>
          <w:sz w:val="28"/>
          <w:szCs w:val="28"/>
        </w:rPr>
        <w:lastRenderedPageBreak/>
        <w:t xml:space="preserve">Таблица 1.3.2.1 - Территориальный баланс потребления холодной воды </w:t>
      </w:r>
    </w:p>
    <w:tbl>
      <w:tblPr>
        <w:tblW w:w="5000" w:type="pct"/>
        <w:tblLook w:val="04A0"/>
      </w:tblPr>
      <w:tblGrid>
        <w:gridCol w:w="1661"/>
        <w:gridCol w:w="1524"/>
        <w:gridCol w:w="1172"/>
        <w:gridCol w:w="1738"/>
        <w:gridCol w:w="1738"/>
        <w:gridCol w:w="1738"/>
      </w:tblGrid>
      <w:tr w:rsidR="00664D48" w:rsidRPr="00610AD9" w:rsidTr="00664D48">
        <w:trPr>
          <w:trHeight w:val="20"/>
          <w:tblHeader/>
        </w:trPr>
        <w:tc>
          <w:tcPr>
            <w:tcW w:w="8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Наименование населенного пункта</w:t>
            </w:r>
          </w:p>
        </w:tc>
        <w:tc>
          <w:tcPr>
            <w:tcW w:w="4133" w:type="pct"/>
            <w:gridSpan w:val="5"/>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Существующие значения</w:t>
            </w:r>
          </w:p>
        </w:tc>
      </w:tr>
      <w:tr w:rsidR="00664D48" w:rsidRPr="00610AD9" w:rsidTr="00664D48">
        <w:trPr>
          <w:trHeight w:val="20"/>
          <w:tblHeader/>
        </w:trPr>
        <w:tc>
          <w:tcPr>
            <w:tcW w:w="867" w:type="pct"/>
            <w:vMerge/>
            <w:tcBorders>
              <w:top w:val="single" w:sz="4" w:space="0" w:color="auto"/>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797"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потребления, м</w:t>
            </w:r>
            <w:r w:rsidRPr="00610AD9">
              <w:rPr>
                <w:rFonts w:cs="Times New Roman"/>
                <w:sz w:val="28"/>
                <w:szCs w:val="28"/>
                <w:vertAlign w:val="superscript"/>
                <w:lang w:eastAsia="ru-RU"/>
              </w:rPr>
              <w:t>3</w:t>
            </w:r>
          </w:p>
        </w:tc>
        <w:tc>
          <w:tcPr>
            <w:tcW w:w="617"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906"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906"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907"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секундный расход, л/сек</w:t>
            </w:r>
          </w:p>
        </w:tc>
      </w:tr>
      <w:tr w:rsidR="00664D48" w:rsidRPr="00610AD9" w:rsidTr="00664D48">
        <w:trPr>
          <w:trHeight w:val="20"/>
        </w:trPr>
        <w:tc>
          <w:tcPr>
            <w:tcW w:w="867"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 Курманаевка</w:t>
            </w:r>
          </w:p>
        </w:tc>
        <w:tc>
          <w:tcPr>
            <w:tcW w:w="797" w:type="pct"/>
            <w:tcBorders>
              <w:top w:val="nil"/>
              <w:left w:val="nil"/>
              <w:bottom w:val="single" w:sz="4" w:space="0" w:color="auto"/>
              <w:right w:val="single" w:sz="4" w:space="0" w:color="auto"/>
            </w:tcBorders>
            <w:shd w:val="clear" w:color="auto" w:fill="auto"/>
            <w:noWrap/>
            <w:vAlign w:val="bottom"/>
            <w:hideMark/>
          </w:tcPr>
          <w:p w:rsidR="00664D48" w:rsidRPr="00610AD9" w:rsidRDefault="00664D48" w:rsidP="00610AD9">
            <w:pPr>
              <w:pStyle w:val="110"/>
              <w:rPr>
                <w:rFonts w:cs="Times New Roman"/>
                <w:sz w:val="28"/>
                <w:szCs w:val="28"/>
              </w:rPr>
            </w:pPr>
            <w:r w:rsidRPr="00610AD9">
              <w:rPr>
                <w:rFonts w:cs="Times New Roman"/>
                <w:sz w:val="28"/>
                <w:szCs w:val="28"/>
              </w:rPr>
              <w:t>176200,00</w:t>
            </w:r>
          </w:p>
        </w:tc>
        <w:tc>
          <w:tcPr>
            <w:tcW w:w="617" w:type="pct"/>
            <w:tcBorders>
              <w:top w:val="nil"/>
              <w:left w:val="nil"/>
              <w:bottom w:val="single" w:sz="4" w:space="0" w:color="auto"/>
              <w:right w:val="single" w:sz="4" w:space="0" w:color="auto"/>
            </w:tcBorders>
            <w:shd w:val="clear" w:color="auto" w:fill="auto"/>
            <w:vAlign w:val="bottom"/>
            <w:hideMark/>
          </w:tcPr>
          <w:p w:rsidR="00664D48" w:rsidRPr="00610AD9" w:rsidRDefault="00664D48" w:rsidP="00610AD9">
            <w:pPr>
              <w:pStyle w:val="110"/>
              <w:rPr>
                <w:rFonts w:cs="Times New Roman"/>
                <w:sz w:val="28"/>
                <w:szCs w:val="28"/>
              </w:rPr>
            </w:pPr>
            <w:r w:rsidRPr="00610AD9">
              <w:rPr>
                <w:rFonts w:cs="Times New Roman"/>
                <w:sz w:val="28"/>
                <w:szCs w:val="28"/>
              </w:rPr>
              <w:t>482,74</w:t>
            </w:r>
          </w:p>
        </w:tc>
        <w:tc>
          <w:tcPr>
            <w:tcW w:w="906" w:type="pct"/>
            <w:tcBorders>
              <w:top w:val="nil"/>
              <w:left w:val="nil"/>
              <w:bottom w:val="single" w:sz="4" w:space="0" w:color="auto"/>
              <w:right w:val="single" w:sz="4" w:space="0" w:color="auto"/>
            </w:tcBorders>
            <w:shd w:val="clear" w:color="auto" w:fill="auto"/>
            <w:vAlign w:val="bottom"/>
            <w:hideMark/>
          </w:tcPr>
          <w:p w:rsidR="00664D48" w:rsidRPr="00610AD9" w:rsidRDefault="00664D48" w:rsidP="00610AD9">
            <w:pPr>
              <w:pStyle w:val="110"/>
              <w:rPr>
                <w:rFonts w:cs="Times New Roman"/>
                <w:sz w:val="28"/>
                <w:szCs w:val="28"/>
              </w:rPr>
            </w:pPr>
            <w:r w:rsidRPr="00610AD9">
              <w:rPr>
                <w:rFonts w:cs="Times New Roman"/>
                <w:sz w:val="28"/>
                <w:szCs w:val="28"/>
              </w:rPr>
              <w:t>579,29</w:t>
            </w:r>
          </w:p>
        </w:tc>
        <w:tc>
          <w:tcPr>
            <w:tcW w:w="906" w:type="pct"/>
            <w:tcBorders>
              <w:top w:val="nil"/>
              <w:left w:val="nil"/>
              <w:bottom w:val="single" w:sz="4" w:space="0" w:color="auto"/>
              <w:right w:val="single" w:sz="4" w:space="0" w:color="auto"/>
            </w:tcBorders>
            <w:shd w:val="clear" w:color="auto" w:fill="auto"/>
            <w:vAlign w:val="bottom"/>
            <w:hideMark/>
          </w:tcPr>
          <w:p w:rsidR="00664D48" w:rsidRPr="00610AD9" w:rsidRDefault="00664D48" w:rsidP="00610AD9">
            <w:pPr>
              <w:pStyle w:val="110"/>
              <w:rPr>
                <w:rFonts w:cs="Times New Roman"/>
                <w:sz w:val="28"/>
                <w:szCs w:val="28"/>
              </w:rPr>
            </w:pPr>
            <w:r w:rsidRPr="00610AD9">
              <w:rPr>
                <w:rFonts w:cs="Times New Roman"/>
                <w:sz w:val="28"/>
                <w:szCs w:val="28"/>
              </w:rPr>
              <w:t>33,79</w:t>
            </w:r>
          </w:p>
        </w:tc>
        <w:tc>
          <w:tcPr>
            <w:tcW w:w="907" w:type="pct"/>
            <w:tcBorders>
              <w:top w:val="nil"/>
              <w:left w:val="nil"/>
              <w:bottom w:val="single" w:sz="4" w:space="0" w:color="auto"/>
              <w:right w:val="single" w:sz="4" w:space="0" w:color="auto"/>
            </w:tcBorders>
            <w:shd w:val="clear" w:color="auto" w:fill="auto"/>
            <w:vAlign w:val="bottom"/>
            <w:hideMark/>
          </w:tcPr>
          <w:p w:rsidR="00664D48" w:rsidRPr="00610AD9" w:rsidRDefault="00664D48" w:rsidP="00610AD9">
            <w:pPr>
              <w:pStyle w:val="110"/>
              <w:rPr>
                <w:rFonts w:cs="Times New Roman"/>
                <w:sz w:val="28"/>
                <w:szCs w:val="28"/>
              </w:rPr>
            </w:pPr>
            <w:r w:rsidRPr="00610AD9">
              <w:rPr>
                <w:rFonts w:cs="Times New Roman"/>
                <w:sz w:val="28"/>
                <w:szCs w:val="28"/>
              </w:rPr>
              <w:t>13,41</w:t>
            </w:r>
          </w:p>
        </w:tc>
      </w:tr>
    </w:tbl>
    <w:p w:rsidR="00664D48" w:rsidRPr="00610AD9" w:rsidRDefault="00664D48" w:rsidP="00610AD9">
      <w:pPr>
        <w:pStyle w:val="aff5"/>
        <w:spacing w:line="240" w:lineRule="auto"/>
        <w:jc w:val="left"/>
        <w:rPr>
          <w:rFonts w:ascii="Times New Roman" w:eastAsia="Calibri" w:hAnsi="Times New Roman" w:cs="Times New Roman"/>
          <w:snapToGrid/>
          <w:sz w:val="28"/>
          <w:szCs w:val="28"/>
          <w:lang w:eastAsia="ru-RU"/>
        </w:rPr>
      </w:pPr>
    </w:p>
    <w:p w:rsidR="00664D48" w:rsidRPr="00610AD9" w:rsidRDefault="00664D48" w:rsidP="00610AD9">
      <w:pPr>
        <w:pStyle w:val="afffd"/>
        <w:rPr>
          <w:sz w:val="28"/>
          <w:szCs w:val="28"/>
        </w:rPr>
      </w:pPr>
      <w:bookmarkStart w:id="93" w:name="_Toc62733055"/>
      <w:r w:rsidRPr="00610AD9">
        <w:rPr>
          <w:rStyle w:val="FontStyle68"/>
          <w:sz w:val="28"/>
          <w:szCs w:val="28"/>
        </w:rPr>
        <w:t>1.3.3 Структурный баланс реализации питьевой, технической воды по</w:t>
      </w:r>
      <w:bookmarkStart w:id="94" w:name="_Toc5547726"/>
      <w:r w:rsidRPr="00610AD9">
        <w:rPr>
          <w:rStyle w:val="FontStyle68"/>
          <w:sz w:val="28"/>
          <w:szCs w:val="28"/>
        </w:rPr>
        <w:t xml:space="preserve"> группам абонентов с разбивкой на хозяйственно-питьевые нужды населения, производственные нужды юридических лиц и другие нужды населенных пунктов муниципального образования Курманаевский сельсовет Курманаевского района (пожаротушение, полив и др.)</w:t>
      </w:r>
      <w:bookmarkEnd w:id="93"/>
      <w:bookmarkEnd w:id="94"/>
    </w:p>
    <w:p w:rsidR="00664D48" w:rsidRPr="00610AD9" w:rsidRDefault="00664D48" w:rsidP="00610AD9">
      <w:pPr>
        <w:rPr>
          <w:sz w:val="28"/>
          <w:szCs w:val="28"/>
        </w:rPr>
      </w:pPr>
      <w:bookmarkStart w:id="95" w:name="_Toc5357825"/>
      <w:bookmarkStart w:id="96" w:name="_Toc5547727"/>
      <w:bookmarkStart w:id="97" w:name="_Toc393845729"/>
      <w:bookmarkStart w:id="98" w:name="_Toc395494229"/>
      <w:r w:rsidRPr="00610AD9">
        <w:rPr>
          <w:sz w:val="28"/>
          <w:szCs w:val="28"/>
        </w:rPr>
        <w:t xml:space="preserve">Таблица 1.3.3.1 - Общий структурный баланс потребление холодной воды </w:t>
      </w:r>
      <w:bookmarkEnd w:id="95"/>
      <w:bookmarkEnd w:id="96"/>
    </w:p>
    <w:tbl>
      <w:tblPr>
        <w:tblW w:w="5000" w:type="pct"/>
        <w:tblLook w:val="04A0"/>
      </w:tblPr>
      <w:tblGrid>
        <w:gridCol w:w="562"/>
        <w:gridCol w:w="1440"/>
        <w:gridCol w:w="1459"/>
        <w:gridCol w:w="1124"/>
        <w:gridCol w:w="1662"/>
        <w:gridCol w:w="1662"/>
        <w:gridCol w:w="1662"/>
      </w:tblGrid>
      <w:tr w:rsidR="00664D48" w:rsidRPr="00610AD9" w:rsidTr="00664D48">
        <w:trPr>
          <w:trHeight w:val="20"/>
        </w:trPr>
        <w:tc>
          <w:tcPr>
            <w:tcW w:w="32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п.п.</w:t>
            </w:r>
          </w:p>
        </w:tc>
        <w:tc>
          <w:tcPr>
            <w:tcW w:w="1390"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Потребители</w:t>
            </w:r>
          </w:p>
        </w:tc>
        <w:tc>
          <w:tcPr>
            <w:tcW w:w="3286" w:type="pct"/>
            <w:gridSpan w:val="5"/>
            <w:tcBorders>
              <w:top w:val="single" w:sz="4" w:space="0" w:color="auto"/>
              <w:left w:val="nil"/>
              <w:bottom w:val="single" w:sz="4" w:space="0" w:color="auto"/>
              <w:right w:val="single" w:sz="4" w:space="0" w:color="000000"/>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Существующие значения</w:t>
            </w:r>
          </w:p>
        </w:tc>
      </w:tr>
      <w:tr w:rsidR="00664D48" w:rsidRPr="00610AD9" w:rsidTr="00664D48">
        <w:trPr>
          <w:trHeight w:val="20"/>
        </w:trPr>
        <w:tc>
          <w:tcPr>
            <w:tcW w:w="325" w:type="pct"/>
            <w:vMerge/>
            <w:tcBorders>
              <w:top w:val="single" w:sz="4" w:space="0" w:color="auto"/>
              <w:left w:val="single" w:sz="4" w:space="0" w:color="auto"/>
              <w:bottom w:val="single" w:sz="4" w:space="0" w:color="000000"/>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1390" w:type="pct"/>
            <w:vMerge/>
            <w:tcBorders>
              <w:top w:val="single" w:sz="4" w:space="0" w:color="auto"/>
              <w:left w:val="single" w:sz="4" w:space="0" w:color="auto"/>
              <w:bottom w:val="single" w:sz="4" w:space="0" w:color="000000"/>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909"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потребления, м</w:t>
            </w:r>
            <w:r w:rsidRPr="00610AD9">
              <w:rPr>
                <w:rFonts w:cs="Times New Roman"/>
                <w:sz w:val="28"/>
                <w:szCs w:val="28"/>
                <w:vertAlign w:val="superscript"/>
                <w:lang w:eastAsia="ru-RU"/>
              </w:rPr>
              <w:t>3</w:t>
            </w:r>
          </w:p>
        </w:tc>
        <w:tc>
          <w:tcPr>
            <w:tcW w:w="805"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532"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519"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519"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секундный расход, л/сек</w:t>
            </w:r>
          </w:p>
        </w:tc>
      </w:tr>
      <w:tr w:rsidR="00664D48" w:rsidRPr="00610AD9" w:rsidTr="00664D48">
        <w:trPr>
          <w:trHeight w:val="20"/>
        </w:trPr>
        <w:tc>
          <w:tcPr>
            <w:tcW w:w="325" w:type="pct"/>
            <w:tcBorders>
              <w:top w:val="nil"/>
              <w:left w:val="single" w:sz="4" w:space="0" w:color="auto"/>
              <w:bottom w:val="single" w:sz="4" w:space="0" w:color="auto"/>
              <w:right w:val="nil"/>
            </w:tcBorders>
            <w:shd w:val="clear" w:color="000000" w:fill="FFFFFF"/>
            <w:vAlign w:val="center"/>
            <w:hideMark/>
          </w:tcPr>
          <w:p w:rsidR="00664D48" w:rsidRPr="00610AD9" w:rsidRDefault="00664D48" w:rsidP="00610AD9">
            <w:pPr>
              <w:pStyle w:val="110"/>
              <w:rPr>
                <w:rFonts w:cs="Times New Roman"/>
                <w:sz w:val="28"/>
                <w:szCs w:val="28"/>
                <w:lang w:eastAsia="ru-RU"/>
              </w:rPr>
            </w:pPr>
          </w:p>
        </w:tc>
        <w:tc>
          <w:tcPr>
            <w:tcW w:w="1390"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ХВС</w:t>
            </w:r>
          </w:p>
        </w:tc>
        <w:tc>
          <w:tcPr>
            <w:tcW w:w="90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p>
        </w:tc>
        <w:tc>
          <w:tcPr>
            <w:tcW w:w="805"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p>
        </w:tc>
        <w:tc>
          <w:tcPr>
            <w:tcW w:w="532"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p>
        </w:tc>
        <w:tc>
          <w:tcPr>
            <w:tcW w:w="5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p>
        </w:tc>
        <w:tc>
          <w:tcPr>
            <w:tcW w:w="5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p>
        </w:tc>
      </w:tr>
      <w:tr w:rsidR="00664D48" w:rsidRPr="00610AD9" w:rsidTr="00664D48">
        <w:trPr>
          <w:trHeight w:val="20"/>
        </w:trPr>
        <w:tc>
          <w:tcPr>
            <w:tcW w:w="325"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w:t>
            </w:r>
          </w:p>
        </w:tc>
        <w:tc>
          <w:tcPr>
            <w:tcW w:w="1390"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Поднято воды</w:t>
            </w:r>
          </w:p>
        </w:tc>
        <w:tc>
          <w:tcPr>
            <w:tcW w:w="909" w:type="pct"/>
            <w:tcBorders>
              <w:top w:val="nil"/>
              <w:left w:val="nil"/>
              <w:bottom w:val="nil"/>
              <w:right w:val="nil"/>
            </w:tcBorders>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176200,00</w:t>
            </w:r>
          </w:p>
        </w:tc>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482,74</w:t>
            </w:r>
          </w:p>
        </w:tc>
        <w:tc>
          <w:tcPr>
            <w:tcW w:w="532" w:type="pct"/>
            <w:tcBorders>
              <w:top w:val="nil"/>
              <w:left w:val="nil"/>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579,29</w:t>
            </w:r>
          </w:p>
        </w:tc>
        <w:tc>
          <w:tcPr>
            <w:tcW w:w="519" w:type="pct"/>
            <w:tcBorders>
              <w:top w:val="nil"/>
              <w:left w:val="nil"/>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33,79</w:t>
            </w:r>
          </w:p>
        </w:tc>
        <w:tc>
          <w:tcPr>
            <w:tcW w:w="519" w:type="pct"/>
            <w:tcBorders>
              <w:top w:val="nil"/>
              <w:left w:val="nil"/>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13,41</w:t>
            </w:r>
          </w:p>
        </w:tc>
      </w:tr>
      <w:tr w:rsidR="00664D48" w:rsidRPr="00610AD9" w:rsidTr="00664D48">
        <w:trPr>
          <w:trHeight w:val="20"/>
        </w:trPr>
        <w:tc>
          <w:tcPr>
            <w:tcW w:w="325"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w:t>
            </w:r>
          </w:p>
        </w:tc>
        <w:tc>
          <w:tcPr>
            <w:tcW w:w="1390"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Население</w:t>
            </w:r>
          </w:p>
        </w:tc>
        <w:tc>
          <w:tcPr>
            <w:tcW w:w="909" w:type="pct"/>
            <w:tcBorders>
              <w:top w:val="single" w:sz="4" w:space="0" w:color="auto"/>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145050,00</w:t>
            </w:r>
          </w:p>
        </w:tc>
        <w:tc>
          <w:tcPr>
            <w:tcW w:w="80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397,40</w:t>
            </w:r>
          </w:p>
        </w:tc>
        <w:tc>
          <w:tcPr>
            <w:tcW w:w="532"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476,88</w:t>
            </w:r>
          </w:p>
        </w:tc>
        <w:tc>
          <w:tcPr>
            <w:tcW w:w="51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27,82</w:t>
            </w:r>
          </w:p>
        </w:tc>
        <w:tc>
          <w:tcPr>
            <w:tcW w:w="51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11,04</w:t>
            </w:r>
          </w:p>
        </w:tc>
      </w:tr>
      <w:tr w:rsidR="00664D48" w:rsidRPr="00610AD9" w:rsidTr="00664D48">
        <w:trPr>
          <w:trHeight w:val="20"/>
        </w:trPr>
        <w:tc>
          <w:tcPr>
            <w:tcW w:w="325"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w:t>
            </w:r>
          </w:p>
        </w:tc>
        <w:tc>
          <w:tcPr>
            <w:tcW w:w="139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Бюджетные организации</w:t>
            </w:r>
          </w:p>
        </w:tc>
        <w:tc>
          <w:tcPr>
            <w:tcW w:w="909"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9030,00</w:t>
            </w:r>
          </w:p>
        </w:tc>
        <w:tc>
          <w:tcPr>
            <w:tcW w:w="80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24,74</w:t>
            </w:r>
          </w:p>
        </w:tc>
        <w:tc>
          <w:tcPr>
            <w:tcW w:w="532"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29,69</w:t>
            </w:r>
          </w:p>
        </w:tc>
        <w:tc>
          <w:tcPr>
            <w:tcW w:w="51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1,73</w:t>
            </w:r>
          </w:p>
        </w:tc>
        <w:tc>
          <w:tcPr>
            <w:tcW w:w="51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0,69</w:t>
            </w:r>
          </w:p>
        </w:tc>
      </w:tr>
      <w:tr w:rsidR="00664D48" w:rsidRPr="00610AD9" w:rsidTr="00664D48">
        <w:trPr>
          <w:trHeight w:val="20"/>
        </w:trPr>
        <w:tc>
          <w:tcPr>
            <w:tcW w:w="325"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w:t>
            </w:r>
          </w:p>
        </w:tc>
        <w:tc>
          <w:tcPr>
            <w:tcW w:w="1390" w:type="pct"/>
            <w:tcBorders>
              <w:top w:val="nil"/>
              <w:left w:val="single" w:sz="8" w:space="0" w:color="auto"/>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Прочие потребители</w:t>
            </w:r>
          </w:p>
        </w:tc>
        <w:tc>
          <w:tcPr>
            <w:tcW w:w="909"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8240,00</w:t>
            </w:r>
          </w:p>
        </w:tc>
        <w:tc>
          <w:tcPr>
            <w:tcW w:w="80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22,58</w:t>
            </w:r>
          </w:p>
        </w:tc>
        <w:tc>
          <w:tcPr>
            <w:tcW w:w="532"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27,09</w:t>
            </w:r>
          </w:p>
        </w:tc>
        <w:tc>
          <w:tcPr>
            <w:tcW w:w="51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1,58</w:t>
            </w:r>
          </w:p>
        </w:tc>
        <w:tc>
          <w:tcPr>
            <w:tcW w:w="51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0,63</w:t>
            </w:r>
          </w:p>
        </w:tc>
      </w:tr>
      <w:tr w:rsidR="00664D48" w:rsidRPr="00610AD9" w:rsidTr="00664D48">
        <w:trPr>
          <w:trHeight w:val="20"/>
        </w:trPr>
        <w:tc>
          <w:tcPr>
            <w:tcW w:w="325"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Потери</w:t>
            </w:r>
          </w:p>
        </w:tc>
        <w:tc>
          <w:tcPr>
            <w:tcW w:w="90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13880,00</w:t>
            </w:r>
          </w:p>
        </w:tc>
        <w:tc>
          <w:tcPr>
            <w:tcW w:w="80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38,03</w:t>
            </w:r>
          </w:p>
        </w:tc>
        <w:tc>
          <w:tcPr>
            <w:tcW w:w="532"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45,63</w:t>
            </w:r>
          </w:p>
        </w:tc>
        <w:tc>
          <w:tcPr>
            <w:tcW w:w="51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2,66</w:t>
            </w:r>
          </w:p>
        </w:tc>
        <w:tc>
          <w:tcPr>
            <w:tcW w:w="51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1,06</w:t>
            </w:r>
          </w:p>
        </w:tc>
      </w:tr>
      <w:tr w:rsidR="00664D48" w:rsidRPr="00610AD9" w:rsidTr="00664D48">
        <w:trPr>
          <w:trHeight w:val="20"/>
        </w:trPr>
        <w:tc>
          <w:tcPr>
            <w:tcW w:w="325"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6</w:t>
            </w:r>
          </w:p>
        </w:tc>
        <w:tc>
          <w:tcPr>
            <w:tcW w:w="1390"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Итого</w:t>
            </w:r>
          </w:p>
        </w:tc>
        <w:tc>
          <w:tcPr>
            <w:tcW w:w="90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176200,00</w:t>
            </w:r>
          </w:p>
        </w:tc>
        <w:tc>
          <w:tcPr>
            <w:tcW w:w="80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482,74</w:t>
            </w:r>
          </w:p>
        </w:tc>
        <w:tc>
          <w:tcPr>
            <w:tcW w:w="532"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579,29</w:t>
            </w:r>
          </w:p>
        </w:tc>
        <w:tc>
          <w:tcPr>
            <w:tcW w:w="51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33,79</w:t>
            </w:r>
          </w:p>
        </w:tc>
        <w:tc>
          <w:tcPr>
            <w:tcW w:w="51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13,41</w:t>
            </w:r>
          </w:p>
        </w:tc>
      </w:tr>
    </w:tbl>
    <w:p w:rsidR="00664D48" w:rsidRPr="00610AD9" w:rsidRDefault="00664D48" w:rsidP="00610AD9">
      <w:pPr>
        <w:pStyle w:val="affd"/>
        <w:spacing w:line="240" w:lineRule="auto"/>
        <w:jc w:val="center"/>
        <w:rPr>
          <w:sz w:val="28"/>
          <w:szCs w:val="28"/>
        </w:rPr>
      </w:pPr>
    </w:p>
    <w:p w:rsidR="00664D48" w:rsidRPr="00610AD9" w:rsidRDefault="00664D48" w:rsidP="00610AD9">
      <w:pPr>
        <w:pStyle w:val="affd"/>
        <w:spacing w:line="240" w:lineRule="auto"/>
        <w:rPr>
          <w:snapToGrid w:val="0"/>
          <w:sz w:val="28"/>
          <w:szCs w:val="28"/>
        </w:rPr>
      </w:pPr>
      <w:r w:rsidRPr="00610AD9">
        <w:rPr>
          <w:snapToGrid w:val="0"/>
          <w:sz w:val="28"/>
          <w:szCs w:val="28"/>
        </w:rPr>
        <w:t xml:space="preserve">Объем водопотребления складывается из объемов воды на хозяйственно-питьевое водоснабжение населения, хозяйственное водоснабжение предприятий местной промышленности, противопожарные </w:t>
      </w:r>
      <w:r w:rsidRPr="00610AD9">
        <w:rPr>
          <w:snapToGrid w:val="0"/>
          <w:sz w:val="28"/>
          <w:szCs w:val="28"/>
        </w:rPr>
        <w:lastRenderedPageBreak/>
        <w:t>нужды муниципального образования Курманаевский сельсовет Курманаевского района, полив территории и зеленых насаждений.</w:t>
      </w:r>
    </w:p>
    <w:bookmarkEnd w:id="97"/>
    <w:bookmarkEnd w:id="98"/>
    <w:p w:rsidR="00664D48" w:rsidRPr="00610AD9" w:rsidRDefault="00664D48" w:rsidP="00610AD9">
      <w:pPr>
        <w:pStyle w:val="affd"/>
        <w:spacing w:line="240" w:lineRule="auto"/>
        <w:rPr>
          <w:sz w:val="28"/>
          <w:szCs w:val="28"/>
        </w:rPr>
      </w:pPr>
      <w:r w:rsidRPr="00610AD9">
        <w:rPr>
          <w:sz w:val="28"/>
          <w:szCs w:val="28"/>
        </w:rPr>
        <w:t>Водопотребление на хозяйственно-питьевые нужды населения зависит от степени благоустройства жилой застройки, климата и условий снабжения зданий горячей водой. Этот 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rsidR="00664D48" w:rsidRPr="00610AD9" w:rsidRDefault="00664D48" w:rsidP="00610AD9">
      <w:pPr>
        <w:rPr>
          <w:sz w:val="28"/>
          <w:szCs w:val="28"/>
        </w:rPr>
      </w:pPr>
      <w:r w:rsidRPr="00610AD9">
        <w:rPr>
          <w:sz w:val="28"/>
          <w:szCs w:val="28"/>
        </w:rPr>
        <w:t xml:space="preserve">Таблица 1.3.3.2 - Сведения о фактических потерях воды при ее транспортировке </w:t>
      </w:r>
    </w:p>
    <w:tbl>
      <w:tblPr>
        <w:tblW w:w="5000" w:type="pct"/>
        <w:tblLook w:val="04A0"/>
      </w:tblPr>
      <w:tblGrid>
        <w:gridCol w:w="873"/>
        <w:gridCol w:w="3913"/>
        <w:gridCol w:w="2689"/>
        <w:gridCol w:w="2096"/>
      </w:tblGrid>
      <w:tr w:rsidR="00664D48" w:rsidRPr="00610AD9" w:rsidTr="00664D48">
        <w:trPr>
          <w:trHeight w:val="20"/>
        </w:trPr>
        <w:tc>
          <w:tcPr>
            <w:tcW w:w="456" w:type="pct"/>
            <w:vMerge w:val="restart"/>
            <w:tcBorders>
              <w:top w:val="single" w:sz="4" w:space="0" w:color="auto"/>
              <w:left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г.п.</w:t>
            </w:r>
          </w:p>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w:t>
            </w:r>
          </w:p>
        </w:tc>
        <w:tc>
          <w:tcPr>
            <w:tcW w:w="2044" w:type="pct"/>
            <w:vMerge w:val="restart"/>
            <w:tcBorders>
              <w:top w:val="single" w:sz="4" w:space="0" w:color="auto"/>
              <w:left w:val="nil"/>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Потери</w:t>
            </w:r>
          </w:p>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w:t>
            </w:r>
          </w:p>
        </w:tc>
        <w:tc>
          <w:tcPr>
            <w:tcW w:w="2500" w:type="pct"/>
            <w:gridSpan w:val="2"/>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Существующие значения</w:t>
            </w:r>
          </w:p>
        </w:tc>
      </w:tr>
      <w:tr w:rsidR="00664D48" w:rsidRPr="00610AD9" w:rsidTr="00664D48">
        <w:trPr>
          <w:trHeight w:val="20"/>
        </w:trPr>
        <w:tc>
          <w:tcPr>
            <w:tcW w:w="456" w:type="pct"/>
            <w:vMerge/>
            <w:tcBorders>
              <w:left w:val="single" w:sz="4" w:space="0" w:color="auto"/>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p>
        </w:tc>
        <w:tc>
          <w:tcPr>
            <w:tcW w:w="2044" w:type="pct"/>
            <w:vMerge/>
            <w:tcBorders>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p>
        </w:tc>
        <w:tc>
          <w:tcPr>
            <w:tcW w:w="1405"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м</w:t>
            </w:r>
            <w:r w:rsidRPr="00610AD9">
              <w:rPr>
                <w:rFonts w:cs="Times New Roman"/>
                <w:sz w:val="28"/>
                <w:szCs w:val="28"/>
                <w:vertAlign w:val="superscript"/>
                <w:lang w:eastAsia="ru-RU"/>
              </w:rPr>
              <w:t>3</w:t>
            </w:r>
          </w:p>
        </w:tc>
        <w:tc>
          <w:tcPr>
            <w:tcW w:w="1095"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объем, м</w:t>
            </w:r>
            <w:r w:rsidRPr="00610AD9">
              <w:rPr>
                <w:rFonts w:cs="Times New Roman"/>
                <w:sz w:val="28"/>
                <w:szCs w:val="28"/>
                <w:vertAlign w:val="superscript"/>
                <w:lang w:eastAsia="ru-RU"/>
              </w:rPr>
              <w:t>3</w:t>
            </w:r>
            <w:r w:rsidRPr="00610AD9">
              <w:rPr>
                <w:rFonts w:cs="Times New Roman"/>
                <w:sz w:val="28"/>
                <w:szCs w:val="28"/>
                <w:lang w:eastAsia="ru-RU"/>
              </w:rPr>
              <w:t>/сут.</w:t>
            </w:r>
          </w:p>
        </w:tc>
      </w:tr>
      <w:tr w:rsidR="00664D48" w:rsidRPr="00610AD9" w:rsidTr="00664D48">
        <w:trPr>
          <w:trHeight w:val="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w:t>
            </w:r>
          </w:p>
        </w:tc>
        <w:tc>
          <w:tcPr>
            <w:tcW w:w="2044" w:type="pct"/>
            <w:tcBorders>
              <w:top w:val="nil"/>
              <w:left w:val="nil"/>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Потери ХВС</w:t>
            </w:r>
          </w:p>
        </w:tc>
        <w:tc>
          <w:tcPr>
            <w:tcW w:w="1405" w:type="pct"/>
            <w:tcBorders>
              <w:top w:val="nil"/>
              <w:left w:val="nil"/>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color w:val="000000"/>
                <w:sz w:val="28"/>
                <w:szCs w:val="28"/>
              </w:rPr>
            </w:pPr>
            <w:r w:rsidRPr="00610AD9">
              <w:rPr>
                <w:rFonts w:cs="Times New Roman"/>
                <w:sz w:val="28"/>
                <w:szCs w:val="28"/>
                <w:lang w:eastAsia="ru-RU"/>
              </w:rPr>
              <w:t>13880,00</w:t>
            </w:r>
          </w:p>
        </w:tc>
        <w:tc>
          <w:tcPr>
            <w:tcW w:w="1095" w:type="pct"/>
            <w:tcBorders>
              <w:top w:val="nil"/>
              <w:left w:val="nil"/>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color w:val="000000"/>
                <w:sz w:val="28"/>
                <w:szCs w:val="28"/>
              </w:rPr>
            </w:pPr>
            <w:r w:rsidRPr="00610AD9">
              <w:rPr>
                <w:rFonts w:cs="Times New Roman"/>
                <w:sz w:val="28"/>
                <w:szCs w:val="28"/>
                <w:lang w:eastAsia="ru-RU"/>
              </w:rPr>
              <w:t>38,03</w:t>
            </w:r>
          </w:p>
        </w:tc>
      </w:tr>
      <w:tr w:rsidR="00664D48" w:rsidRPr="00610AD9" w:rsidTr="00664D48">
        <w:trPr>
          <w:trHeight w:val="20"/>
        </w:trPr>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4D48" w:rsidRPr="00610AD9" w:rsidRDefault="00664D48" w:rsidP="00610AD9">
            <w:pPr>
              <w:pStyle w:val="110"/>
              <w:rPr>
                <w:rFonts w:cs="Times New Roman"/>
                <w:sz w:val="28"/>
                <w:szCs w:val="28"/>
                <w:lang w:val="en-US" w:eastAsia="ru-RU"/>
              </w:rPr>
            </w:pPr>
            <w:r w:rsidRPr="00610AD9">
              <w:rPr>
                <w:rFonts w:cs="Times New Roman"/>
                <w:sz w:val="28"/>
                <w:szCs w:val="28"/>
                <w:lang w:val="en-US" w:eastAsia="ru-RU"/>
              </w:rPr>
              <w:t>2</w:t>
            </w:r>
          </w:p>
        </w:tc>
        <w:tc>
          <w:tcPr>
            <w:tcW w:w="2044" w:type="pct"/>
            <w:tcBorders>
              <w:top w:val="single" w:sz="4" w:space="0" w:color="auto"/>
              <w:left w:val="nil"/>
              <w:bottom w:val="single" w:sz="4" w:space="0" w:color="auto"/>
              <w:right w:val="single" w:sz="4" w:space="0" w:color="auto"/>
            </w:tcBorders>
            <w:shd w:val="clear" w:color="auto" w:fill="auto"/>
            <w:noWrap/>
            <w:vAlign w:val="center"/>
          </w:tcPr>
          <w:p w:rsidR="00664D48" w:rsidRPr="00610AD9" w:rsidRDefault="00664D48" w:rsidP="00610AD9">
            <w:pPr>
              <w:pStyle w:val="110"/>
              <w:rPr>
                <w:rFonts w:cs="Times New Roman"/>
                <w:color w:val="000000"/>
                <w:sz w:val="28"/>
                <w:szCs w:val="28"/>
              </w:rPr>
            </w:pPr>
            <w:r w:rsidRPr="00610AD9">
              <w:rPr>
                <w:rFonts w:cs="Times New Roman"/>
                <w:color w:val="000000"/>
                <w:sz w:val="28"/>
                <w:szCs w:val="28"/>
              </w:rPr>
              <w:t>Потери ГВС</w:t>
            </w:r>
          </w:p>
        </w:tc>
        <w:tc>
          <w:tcPr>
            <w:tcW w:w="1405" w:type="pct"/>
            <w:tcBorders>
              <w:top w:val="single" w:sz="4" w:space="0" w:color="auto"/>
              <w:left w:val="nil"/>
              <w:bottom w:val="single" w:sz="4" w:space="0" w:color="auto"/>
              <w:right w:val="single" w:sz="4" w:space="0" w:color="auto"/>
            </w:tcBorders>
            <w:shd w:val="clear" w:color="auto" w:fill="auto"/>
            <w:noWrap/>
            <w:vAlign w:val="bottom"/>
          </w:tcPr>
          <w:p w:rsidR="00664D48" w:rsidRPr="00610AD9" w:rsidRDefault="00664D48" w:rsidP="00610AD9">
            <w:pPr>
              <w:pStyle w:val="110"/>
              <w:rPr>
                <w:rFonts w:cs="Times New Roman"/>
                <w:color w:val="000000"/>
                <w:sz w:val="28"/>
                <w:szCs w:val="28"/>
              </w:rPr>
            </w:pPr>
          </w:p>
        </w:tc>
        <w:tc>
          <w:tcPr>
            <w:tcW w:w="1095" w:type="pct"/>
            <w:tcBorders>
              <w:top w:val="single" w:sz="4" w:space="0" w:color="auto"/>
              <w:left w:val="nil"/>
              <w:bottom w:val="single" w:sz="4" w:space="0" w:color="auto"/>
              <w:right w:val="single" w:sz="4" w:space="0" w:color="auto"/>
            </w:tcBorders>
            <w:shd w:val="clear" w:color="auto" w:fill="auto"/>
            <w:noWrap/>
            <w:vAlign w:val="bottom"/>
          </w:tcPr>
          <w:p w:rsidR="00664D48" w:rsidRPr="00610AD9" w:rsidRDefault="00664D48" w:rsidP="00610AD9">
            <w:pPr>
              <w:pStyle w:val="110"/>
              <w:rPr>
                <w:rFonts w:cs="Times New Roman"/>
                <w:color w:val="000000"/>
                <w:sz w:val="28"/>
                <w:szCs w:val="28"/>
              </w:rPr>
            </w:pPr>
          </w:p>
        </w:tc>
      </w:tr>
    </w:tbl>
    <w:p w:rsidR="00664D48" w:rsidRPr="00610AD9" w:rsidRDefault="00664D48" w:rsidP="00610AD9">
      <w:pPr>
        <w:rPr>
          <w:sz w:val="28"/>
          <w:szCs w:val="28"/>
        </w:rPr>
      </w:pPr>
    </w:p>
    <w:p w:rsidR="00664D48" w:rsidRPr="00610AD9" w:rsidRDefault="00664D48" w:rsidP="00610AD9">
      <w:pPr>
        <w:pStyle w:val="affd"/>
        <w:spacing w:line="240" w:lineRule="auto"/>
        <w:rPr>
          <w:sz w:val="28"/>
          <w:szCs w:val="28"/>
        </w:rPr>
      </w:pPr>
      <w:r w:rsidRPr="00610AD9">
        <w:rPr>
          <w:sz w:val="28"/>
          <w:szCs w:val="28"/>
        </w:rPr>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rsidR="00664D48" w:rsidRPr="00610AD9" w:rsidRDefault="00664D48" w:rsidP="00610AD9">
      <w:pPr>
        <w:pStyle w:val="afffd"/>
        <w:rPr>
          <w:sz w:val="28"/>
          <w:szCs w:val="28"/>
        </w:rPr>
      </w:pPr>
      <w:bookmarkStart w:id="99" w:name="_Toc62733056"/>
      <w:r w:rsidRPr="00610AD9">
        <w:rPr>
          <w:sz w:val="28"/>
          <w:szCs w:val="28"/>
        </w:rPr>
        <w:t>1.3.4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bookmarkEnd w:id="99"/>
    </w:p>
    <w:p w:rsidR="00664D48" w:rsidRPr="00610AD9" w:rsidRDefault="00664D48" w:rsidP="00610AD9">
      <w:pPr>
        <w:pStyle w:val="affd"/>
        <w:spacing w:line="240" w:lineRule="auto"/>
        <w:jc w:val="left"/>
        <w:rPr>
          <w:sz w:val="28"/>
          <w:szCs w:val="28"/>
        </w:rPr>
      </w:pPr>
      <w:r w:rsidRPr="00610AD9">
        <w:rPr>
          <w:sz w:val="28"/>
          <w:szCs w:val="28"/>
        </w:rPr>
        <w:t xml:space="preserve">Таблица 1.3.4.1 - Сведения о фактическом потреблении населением питьевой, технической воды </w:t>
      </w:r>
    </w:p>
    <w:tbl>
      <w:tblPr>
        <w:tblW w:w="5000" w:type="pct"/>
        <w:tblLook w:val="04A0"/>
      </w:tblPr>
      <w:tblGrid>
        <w:gridCol w:w="562"/>
        <w:gridCol w:w="1440"/>
        <w:gridCol w:w="1459"/>
        <w:gridCol w:w="1124"/>
        <w:gridCol w:w="1662"/>
        <w:gridCol w:w="1662"/>
        <w:gridCol w:w="1662"/>
      </w:tblGrid>
      <w:tr w:rsidR="00664D48" w:rsidRPr="00610AD9" w:rsidTr="00664D48">
        <w:trPr>
          <w:trHeight w:val="20"/>
        </w:trPr>
        <w:tc>
          <w:tcPr>
            <w:tcW w:w="27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п.п.</w:t>
            </w:r>
          </w:p>
        </w:tc>
        <w:tc>
          <w:tcPr>
            <w:tcW w:w="973"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Потребители</w:t>
            </w:r>
          </w:p>
        </w:tc>
        <w:tc>
          <w:tcPr>
            <w:tcW w:w="3750" w:type="pct"/>
            <w:gridSpan w:val="5"/>
            <w:tcBorders>
              <w:top w:val="single" w:sz="4" w:space="0" w:color="auto"/>
              <w:left w:val="nil"/>
              <w:bottom w:val="single" w:sz="4" w:space="0" w:color="auto"/>
              <w:right w:val="single" w:sz="4" w:space="0" w:color="000000"/>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Существующие значения</w:t>
            </w:r>
          </w:p>
        </w:tc>
      </w:tr>
      <w:tr w:rsidR="00664D48" w:rsidRPr="00610AD9" w:rsidTr="00664D48">
        <w:trPr>
          <w:trHeight w:val="20"/>
        </w:trPr>
        <w:tc>
          <w:tcPr>
            <w:tcW w:w="277" w:type="pct"/>
            <w:vMerge/>
            <w:tcBorders>
              <w:top w:val="single" w:sz="4" w:space="0" w:color="auto"/>
              <w:left w:val="single" w:sz="4" w:space="0" w:color="auto"/>
              <w:bottom w:val="single" w:sz="4" w:space="0" w:color="000000"/>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973" w:type="pct"/>
            <w:vMerge/>
            <w:tcBorders>
              <w:top w:val="single" w:sz="4" w:space="0" w:color="auto"/>
              <w:left w:val="single" w:sz="4" w:space="0" w:color="auto"/>
              <w:bottom w:val="single" w:sz="4" w:space="0" w:color="000000"/>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703"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потребления, м</w:t>
            </w:r>
            <w:r w:rsidRPr="00610AD9">
              <w:rPr>
                <w:rFonts w:cs="Times New Roman"/>
                <w:sz w:val="28"/>
                <w:szCs w:val="28"/>
                <w:vertAlign w:val="superscript"/>
                <w:lang w:eastAsia="ru-RU"/>
              </w:rPr>
              <w:t>3</w:t>
            </w:r>
          </w:p>
        </w:tc>
        <w:tc>
          <w:tcPr>
            <w:tcW w:w="545"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800"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85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85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секундный расход, л/сек</w:t>
            </w:r>
          </w:p>
        </w:tc>
      </w:tr>
      <w:tr w:rsidR="00664D48" w:rsidRPr="00610AD9" w:rsidTr="00664D48">
        <w:trPr>
          <w:trHeight w:val="20"/>
        </w:trPr>
        <w:tc>
          <w:tcPr>
            <w:tcW w:w="277"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w:t>
            </w:r>
          </w:p>
        </w:tc>
        <w:tc>
          <w:tcPr>
            <w:tcW w:w="973"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xml:space="preserve">Население </w:t>
            </w:r>
          </w:p>
        </w:tc>
        <w:tc>
          <w:tcPr>
            <w:tcW w:w="703"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lang w:eastAsia="ru-RU"/>
              </w:rPr>
              <w:t>145050,00</w:t>
            </w:r>
          </w:p>
        </w:tc>
        <w:tc>
          <w:tcPr>
            <w:tcW w:w="54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lang w:eastAsia="ru-RU"/>
              </w:rPr>
              <w:t>397,40</w:t>
            </w:r>
          </w:p>
        </w:tc>
        <w:tc>
          <w:tcPr>
            <w:tcW w:w="800"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lang w:eastAsia="ru-RU"/>
              </w:rPr>
              <w:t>476,88</w:t>
            </w:r>
          </w:p>
        </w:tc>
        <w:tc>
          <w:tcPr>
            <w:tcW w:w="85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lang w:eastAsia="ru-RU"/>
              </w:rPr>
              <w:t>27,82</w:t>
            </w:r>
          </w:p>
        </w:tc>
        <w:tc>
          <w:tcPr>
            <w:tcW w:w="85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lang w:eastAsia="ru-RU"/>
              </w:rPr>
              <w:t>11,04</w:t>
            </w:r>
          </w:p>
        </w:tc>
      </w:tr>
    </w:tbl>
    <w:p w:rsidR="00664D48" w:rsidRPr="00610AD9" w:rsidRDefault="00664D48" w:rsidP="00610AD9">
      <w:pPr>
        <w:rPr>
          <w:sz w:val="28"/>
          <w:szCs w:val="28"/>
        </w:rPr>
      </w:pPr>
    </w:p>
    <w:p w:rsidR="00664D48" w:rsidRPr="00610AD9" w:rsidRDefault="00664D48" w:rsidP="00610AD9">
      <w:pPr>
        <w:pStyle w:val="afffd"/>
        <w:rPr>
          <w:rStyle w:val="afffe"/>
          <w:b w:val="0"/>
          <w:sz w:val="28"/>
          <w:szCs w:val="28"/>
        </w:rPr>
      </w:pPr>
      <w:bookmarkStart w:id="100" w:name="_Toc62733057"/>
      <w:r w:rsidRPr="00610AD9">
        <w:rPr>
          <w:rStyle w:val="afffe"/>
          <w:sz w:val="28"/>
          <w:szCs w:val="28"/>
        </w:rPr>
        <w:t>1.3.5. Описание существующей системы коммерческого учета питьевой, технической воды и планов по установке приборов учета</w:t>
      </w:r>
      <w:bookmarkEnd w:id="100"/>
    </w:p>
    <w:p w:rsidR="00664D48" w:rsidRPr="00610AD9" w:rsidRDefault="00664D48" w:rsidP="00610AD9">
      <w:pPr>
        <w:pStyle w:val="affd"/>
        <w:spacing w:line="240" w:lineRule="auto"/>
        <w:jc w:val="left"/>
        <w:rPr>
          <w:sz w:val="28"/>
          <w:szCs w:val="28"/>
        </w:rPr>
      </w:pPr>
      <w:r w:rsidRPr="00610AD9">
        <w:rPr>
          <w:sz w:val="28"/>
          <w:szCs w:val="28"/>
        </w:rPr>
        <w:t xml:space="preserve">Коммерческий учет потребляемой воды на водозаборе не организован. </w:t>
      </w:r>
    </w:p>
    <w:p w:rsidR="00664D48" w:rsidRPr="00610AD9" w:rsidRDefault="00664D48" w:rsidP="00610AD9">
      <w:pPr>
        <w:pStyle w:val="affd"/>
        <w:spacing w:line="240" w:lineRule="auto"/>
        <w:jc w:val="left"/>
        <w:rPr>
          <w:sz w:val="28"/>
          <w:szCs w:val="28"/>
        </w:rPr>
      </w:pPr>
      <w:r w:rsidRPr="00610AD9">
        <w:rPr>
          <w:sz w:val="28"/>
          <w:szCs w:val="28"/>
        </w:rPr>
        <w:t>Таблица 1.3.5.1 - Сведения по приборам учета на сооружениях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793"/>
        <w:gridCol w:w="4778"/>
      </w:tblGrid>
      <w:tr w:rsidR="00664D48" w:rsidRPr="00610AD9" w:rsidTr="00664D48">
        <w:trPr>
          <w:trHeight w:val="20"/>
        </w:trPr>
        <w:tc>
          <w:tcPr>
            <w:tcW w:w="2504"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Объект</w:t>
            </w:r>
          </w:p>
        </w:tc>
        <w:tc>
          <w:tcPr>
            <w:tcW w:w="2496"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Марка прибора учета</w:t>
            </w:r>
          </w:p>
        </w:tc>
      </w:tr>
      <w:tr w:rsidR="00664D48" w:rsidRPr="00610AD9" w:rsidTr="00664D48">
        <w:trPr>
          <w:trHeight w:val="20"/>
        </w:trPr>
        <w:tc>
          <w:tcPr>
            <w:tcW w:w="2504"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w:t>
            </w:r>
          </w:p>
        </w:tc>
        <w:tc>
          <w:tcPr>
            <w:tcW w:w="2496"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w:t>
            </w:r>
          </w:p>
        </w:tc>
      </w:tr>
    </w:tbl>
    <w:p w:rsidR="00664D48" w:rsidRPr="00610AD9" w:rsidRDefault="00664D48" w:rsidP="00610AD9">
      <w:pPr>
        <w:pStyle w:val="affd"/>
        <w:spacing w:line="240" w:lineRule="auto"/>
        <w:rPr>
          <w:sz w:val="28"/>
          <w:szCs w:val="28"/>
        </w:rPr>
      </w:pPr>
      <w:r w:rsidRPr="00610AD9">
        <w:rPr>
          <w:sz w:val="28"/>
          <w:szCs w:val="28"/>
        </w:rPr>
        <w:t xml:space="preserve"> </w:t>
      </w:r>
    </w:p>
    <w:p w:rsidR="00664D48" w:rsidRPr="00610AD9" w:rsidRDefault="00664D48" w:rsidP="00610AD9">
      <w:pPr>
        <w:pStyle w:val="afffd"/>
        <w:rPr>
          <w:rFonts w:eastAsia="Arial"/>
          <w:sz w:val="28"/>
          <w:szCs w:val="28"/>
          <w:lang w:eastAsia="ru-RU" w:bidi="ru-RU"/>
        </w:rPr>
      </w:pPr>
      <w:bookmarkStart w:id="101" w:name="_Toc62733058"/>
      <w:r w:rsidRPr="00610AD9">
        <w:rPr>
          <w:rFonts w:eastAsia="Arial"/>
          <w:sz w:val="28"/>
          <w:szCs w:val="28"/>
          <w:lang w:eastAsia="ru-RU" w:bidi="ru-RU"/>
        </w:rPr>
        <w:lastRenderedPageBreak/>
        <w:t>1.3.6 Анализ резервов и дефицитов производственных мощностей системы водоснабжения муниципального образования Курманаевский сельсовет Курманаевского района</w:t>
      </w:r>
      <w:bookmarkEnd w:id="101"/>
    </w:p>
    <w:p w:rsidR="00664D48" w:rsidRPr="00610AD9" w:rsidRDefault="00664D48" w:rsidP="00610AD9">
      <w:pPr>
        <w:rPr>
          <w:sz w:val="28"/>
          <w:szCs w:val="28"/>
          <w:lang w:bidi="ru-RU"/>
        </w:rPr>
      </w:pPr>
    </w:p>
    <w:p w:rsidR="00664D48" w:rsidRPr="00610AD9" w:rsidRDefault="00664D48" w:rsidP="00610AD9">
      <w:pPr>
        <w:pStyle w:val="affd"/>
        <w:spacing w:line="240" w:lineRule="auto"/>
        <w:rPr>
          <w:sz w:val="28"/>
          <w:szCs w:val="28"/>
        </w:rPr>
      </w:pPr>
      <w:r w:rsidRPr="00610AD9">
        <w:rPr>
          <w:sz w:val="28"/>
          <w:szCs w:val="28"/>
        </w:rPr>
        <w:t>Максимальные секундные расходы определяются в соответствии с требованиями, приведенными в СП 31.13330.2021. «Свод правил. Водоснабжение. Наружные сети и сооружения. Актуализированная редакция». Максимальные секундные расходы определяются по расчетным расходам воды в течение суток. Объем суточного водопотребления складывается из расходов воды:</w:t>
      </w:r>
    </w:p>
    <w:p w:rsidR="00664D48" w:rsidRPr="00610AD9" w:rsidRDefault="00664D48" w:rsidP="00610AD9">
      <w:pPr>
        <w:pStyle w:val="a0"/>
        <w:spacing w:line="240" w:lineRule="auto"/>
        <w:rPr>
          <w:sz w:val="28"/>
          <w:szCs w:val="28"/>
          <w:lang w:bidi="ru-RU"/>
        </w:rPr>
      </w:pPr>
      <w:r w:rsidRPr="00610AD9">
        <w:rPr>
          <w:sz w:val="28"/>
          <w:szCs w:val="28"/>
          <w:lang w:bidi="ru-RU"/>
        </w:rPr>
        <w:t>на хозяйственно-питьевые нужды;</w:t>
      </w:r>
    </w:p>
    <w:p w:rsidR="00664D48" w:rsidRPr="00610AD9" w:rsidRDefault="00664D48" w:rsidP="00610AD9">
      <w:pPr>
        <w:pStyle w:val="a0"/>
        <w:spacing w:line="240" w:lineRule="auto"/>
        <w:rPr>
          <w:sz w:val="28"/>
          <w:szCs w:val="28"/>
          <w:lang w:bidi="ru-RU"/>
        </w:rPr>
      </w:pPr>
      <w:r w:rsidRPr="00610AD9">
        <w:rPr>
          <w:sz w:val="28"/>
          <w:szCs w:val="28"/>
          <w:lang w:bidi="ru-RU"/>
        </w:rPr>
        <w:t>на поливку зеленых насаждений и усовершенствованных покрытий</w:t>
      </w:r>
      <w:r w:rsidRPr="00610AD9">
        <w:rPr>
          <w:spacing w:val="-18"/>
          <w:sz w:val="28"/>
          <w:szCs w:val="28"/>
          <w:lang w:bidi="ru-RU"/>
        </w:rPr>
        <w:t xml:space="preserve"> </w:t>
      </w:r>
      <w:r w:rsidRPr="00610AD9">
        <w:rPr>
          <w:sz w:val="28"/>
          <w:szCs w:val="28"/>
          <w:lang w:bidi="ru-RU"/>
        </w:rPr>
        <w:t>улиц;</w:t>
      </w:r>
    </w:p>
    <w:p w:rsidR="00664D48" w:rsidRPr="00610AD9" w:rsidRDefault="00664D48" w:rsidP="00610AD9">
      <w:pPr>
        <w:pStyle w:val="a0"/>
        <w:spacing w:line="240" w:lineRule="auto"/>
        <w:rPr>
          <w:sz w:val="28"/>
          <w:szCs w:val="28"/>
          <w:lang w:bidi="ru-RU"/>
        </w:rPr>
      </w:pPr>
      <w:r w:rsidRPr="00610AD9">
        <w:rPr>
          <w:sz w:val="28"/>
          <w:szCs w:val="28"/>
          <w:lang w:bidi="ru-RU"/>
        </w:rPr>
        <w:t>на производственно-технические</w:t>
      </w:r>
      <w:r w:rsidRPr="00610AD9">
        <w:rPr>
          <w:spacing w:val="-3"/>
          <w:sz w:val="28"/>
          <w:szCs w:val="28"/>
          <w:lang w:bidi="ru-RU"/>
        </w:rPr>
        <w:t xml:space="preserve"> </w:t>
      </w:r>
      <w:r w:rsidRPr="00610AD9">
        <w:rPr>
          <w:sz w:val="28"/>
          <w:szCs w:val="28"/>
          <w:lang w:bidi="ru-RU"/>
        </w:rPr>
        <w:t>цели;</w:t>
      </w:r>
    </w:p>
    <w:p w:rsidR="00664D48" w:rsidRPr="00610AD9" w:rsidRDefault="00664D48" w:rsidP="00610AD9">
      <w:pPr>
        <w:pStyle w:val="a0"/>
        <w:spacing w:line="240" w:lineRule="auto"/>
        <w:rPr>
          <w:sz w:val="28"/>
          <w:szCs w:val="28"/>
          <w:lang w:bidi="ru-RU"/>
        </w:rPr>
      </w:pPr>
      <w:r w:rsidRPr="00610AD9">
        <w:rPr>
          <w:sz w:val="28"/>
          <w:szCs w:val="28"/>
          <w:lang w:bidi="ru-RU"/>
        </w:rPr>
        <w:t>на</w:t>
      </w:r>
      <w:r w:rsidRPr="00610AD9">
        <w:rPr>
          <w:spacing w:val="-3"/>
          <w:sz w:val="28"/>
          <w:szCs w:val="28"/>
          <w:lang w:bidi="ru-RU"/>
        </w:rPr>
        <w:t xml:space="preserve"> </w:t>
      </w:r>
      <w:r w:rsidRPr="00610AD9">
        <w:rPr>
          <w:sz w:val="28"/>
          <w:szCs w:val="28"/>
          <w:lang w:bidi="ru-RU"/>
        </w:rPr>
        <w:t>пожаротушение;</w:t>
      </w:r>
    </w:p>
    <w:p w:rsidR="00664D48" w:rsidRPr="00610AD9" w:rsidRDefault="00664D48" w:rsidP="00610AD9">
      <w:pPr>
        <w:pStyle w:val="affd"/>
        <w:spacing w:line="240" w:lineRule="auto"/>
        <w:rPr>
          <w:sz w:val="28"/>
          <w:szCs w:val="28"/>
        </w:rPr>
      </w:pPr>
      <w:r w:rsidRPr="00610AD9">
        <w:rPr>
          <w:sz w:val="28"/>
          <w:szCs w:val="28"/>
        </w:rPr>
        <w:t>Расчетный расход воды за сутки наибольшего и наименьшего водопотребления определен в зависимости от среднесуточного расхода воды по формулам:</w:t>
      </w:r>
    </w:p>
    <w:p w:rsidR="00664D48" w:rsidRPr="00610AD9" w:rsidRDefault="00664D48" w:rsidP="00610AD9">
      <w:pPr>
        <w:widowControl w:val="0"/>
        <w:ind w:firstLine="567"/>
        <w:jc w:val="center"/>
        <w:rPr>
          <w:rFonts w:eastAsia="Arial"/>
          <w:sz w:val="28"/>
          <w:szCs w:val="28"/>
          <w:lang w:bidi="ru-RU"/>
        </w:rPr>
      </w:pPr>
      <w:r w:rsidRPr="00610AD9">
        <w:rPr>
          <w:rFonts w:eastAsia="Arial"/>
          <w:b/>
          <w:position w:val="2"/>
          <w:sz w:val="28"/>
          <w:szCs w:val="28"/>
          <w:lang w:bidi="ru-RU"/>
        </w:rPr>
        <w:t>G</w:t>
      </w:r>
      <w:r w:rsidRPr="00610AD9">
        <w:rPr>
          <w:rFonts w:eastAsia="Arial"/>
          <w:b/>
          <w:sz w:val="28"/>
          <w:szCs w:val="28"/>
          <w:lang w:bidi="ru-RU"/>
        </w:rPr>
        <w:t xml:space="preserve">сут. макс </w:t>
      </w:r>
      <w:r w:rsidRPr="00610AD9">
        <w:rPr>
          <w:rFonts w:eastAsia="Arial"/>
          <w:b/>
          <w:position w:val="2"/>
          <w:sz w:val="28"/>
          <w:szCs w:val="28"/>
          <w:lang w:bidi="ru-RU"/>
        </w:rPr>
        <w:t>= К</w:t>
      </w:r>
      <w:r w:rsidRPr="00610AD9">
        <w:rPr>
          <w:rFonts w:eastAsia="Arial"/>
          <w:b/>
          <w:sz w:val="28"/>
          <w:szCs w:val="28"/>
          <w:lang w:bidi="ru-RU"/>
        </w:rPr>
        <w:t>сут.макс</w:t>
      </w:r>
      <w:r w:rsidRPr="00610AD9">
        <w:rPr>
          <w:rFonts w:eastAsia="Arial"/>
          <w:b/>
          <w:position w:val="2"/>
          <w:sz w:val="28"/>
          <w:szCs w:val="28"/>
          <w:lang w:bidi="ru-RU"/>
        </w:rPr>
        <w:t>* G</w:t>
      </w:r>
      <w:r w:rsidRPr="00610AD9">
        <w:rPr>
          <w:rFonts w:eastAsia="Arial"/>
          <w:b/>
          <w:sz w:val="28"/>
          <w:szCs w:val="28"/>
          <w:lang w:bidi="ru-RU"/>
        </w:rPr>
        <w:t>сут. ср</w:t>
      </w:r>
      <w:r w:rsidRPr="00610AD9">
        <w:rPr>
          <w:rFonts w:eastAsia="Arial"/>
          <w:b/>
          <w:position w:val="2"/>
          <w:sz w:val="28"/>
          <w:szCs w:val="28"/>
          <w:lang w:bidi="ru-RU"/>
        </w:rPr>
        <w:t xml:space="preserve">, </w:t>
      </w:r>
      <w:r w:rsidRPr="00610AD9">
        <w:rPr>
          <w:rFonts w:eastAsia="Arial"/>
          <w:position w:val="2"/>
          <w:sz w:val="28"/>
          <w:szCs w:val="28"/>
          <w:lang w:bidi="ru-RU"/>
        </w:rPr>
        <w:t>м</w:t>
      </w:r>
      <w:r w:rsidRPr="00610AD9">
        <w:rPr>
          <w:rFonts w:eastAsia="Arial"/>
          <w:position w:val="2"/>
          <w:sz w:val="28"/>
          <w:szCs w:val="28"/>
          <w:vertAlign w:val="superscript"/>
          <w:lang w:bidi="ru-RU"/>
        </w:rPr>
        <w:t>3</w:t>
      </w:r>
      <w:r w:rsidRPr="00610AD9">
        <w:rPr>
          <w:rFonts w:eastAsia="Arial"/>
          <w:position w:val="2"/>
          <w:sz w:val="28"/>
          <w:szCs w:val="28"/>
          <w:lang w:bidi="ru-RU"/>
        </w:rPr>
        <w:t>/сут,</w:t>
      </w:r>
    </w:p>
    <w:p w:rsidR="00664D48" w:rsidRPr="00610AD9" w:rsidRDefault="00664D48" w:rsidP="00610AD9">
      <w:pPr>
        <w:widowControl w:val="0"/>
        <w:spacing w:before="3"/>
        <w:ind w:firstLine="567"/>
        <w:rPr>
          <w:rFonts w:eastAsia="Arial"/>
          <w:sz w:val="28"/>
          <w:szCs w:val="28"/>
          <w:lang w:bidi="ru-RU"/>
        </w:rPr>
      </w:pPr>
    </w:p>
    <w:p w:rsidR="00664D48" w:rsidRPr="00610AD9" w:rsidRDefault="00664D48" w:rsidP="00610AD9">
      <w:pPr>
        <w:widowControl w:val="0"/>
        <w:ind w:firstLine="567"/>
        <w:jc w:val="center"/>
        <w:rPr>
          <w:rFonts w:eastAsia="Arial"/>
          <w:sz w:val="28"/>
          <w:szCs w:val="28"/>
          <w:lang w:bidi="ru-RU"/>
        </w:rPr>
      </w:pPr>
      <w:r w:rsidRPr="00610AD9">
        <w:rPr>
          <w:rFonts w:eastAsia="Arial"/>
          <w:b/>
          <w:position w:val="2"/>
          <w:sz w:val="28"/>
          <w:szCs w:val="28"/>
          <w:lang w:bidi="ru-RU"/>
        </w:rPr>
        <w:t>G</w:t>
      </w:r>
      <w:r w:rsidRPr="00610AD9">
        <w:rPr>
          <w:rFonts w:eastAsia="Arial"/>
          <w:b/>
          <w:sz w:val="28"/>
          <w:szCs w:val="28"/>
          <w:lang w:bidi="ru-RU"/>
        </w:rPr>
        <w:t xml:space="preserve">сут. мин </w:t>
      </w:r>
      <w:r w:rsidRPr="00610AD9">
        <w:rPr>
          <w:rFonts w:eastAsia="Arial"/>
          <w:b/>
          <w:position w:val="2"/>
          <w:sz w:val="28"/>
          <w:szCs w:val="28"/>
          <w:lang w:bidi="ru-RU"/>
        </w:rPr>
        <w:t>= К</w:t>
      </w:r>
      <w:r w:rsidRPr="00610AD9">
        <w:rPr>
          <w:rFonts w:eastAsia="Arial"/>
          <w:b/>
          <w:sz w:val="28"/>
          <w:szCs w:val="28"/>
          <w:lang w:bidi="ru-RU"/>
        </w:rPr>
        <w:t>сут.мин</w:t>
      </w:r>
      <w:r w:rsidRPr="00610AD9">
        <w:rPr>
          <w:rFonts w:eastAsia="Arial"/>
          <w:b/>
          <w:position w:val="2"/>
          <w:sz w:val="28"/>
          <w:szCs w:val="28"/>
          <w:lang w:bidi="ru-RU"/>
        </w:rPr>
        <w:t>* G</w:t>
      </w:r>
      <w:r w:rsidRPr="00610AD9">
        <w:rPr>
          <w:rFonts w:eastAsia="Arial"/>
          <w:b/>
          <w:sz w:val="28"/>
          <w:szCs w:val="28"/>
          <w:lang w:bidi="ru-RU"/>
        </w:rPr>
        <w:t>сут. ср</w:t>
      </w:r>
      <w:r w:rsidRPr="00610AD9">
        <w:rPr>
          <w:rFonts w:eastAsia="Arial"/>
          <w:b/>
          <w:position w:val="2"/>
          <w:sz w:val="28"/>
          <w:szCs w:val="28"/>
          <w:lang w:bidi="ru-RU"/>
        </w:rPr>
        <w:t xml:space="preserve">, </w:t>
      </w:r>
      <w:r w:rsidRPr="00610AD9">
        <w:rPr>
          <w:rFonts w:eastAsia="Arial"/>
          <w:position w:val="2"/>
          <w:sz w:val="28"/>
          <w:szCs w:val="28"/>
          <w:lang w:bidi="ru-RU"/>
        </w:rPr>
        <w:t>м</w:t>
      </w:r>
      <w:r w:rsidRPr="00610AD9">
        <w:rPr>
          <w:rFonts w:eastAsia="Arial"/>
          <w:position w:val="2"/>
          <w:sz w:val="28"/>
          <w:szCs w:val="28"/>
          <w:vertAlign w:val="superscript"/>
          <w:lang w:bidi="ru-RU"/>
        </w:rPr>
        <w:t>3</w:t>
      </w:r>
      <w:r w:rsidRPr="00610AD9">
        <w:rPr>
          <w:rFonts w:eastAsia="Arial"/>
          <w:position w:val="2"/>
          <w:sz w:val="28"/>
          <w:szCs w:val="28"/>
          <w:lang w:bidi="ru-RU"/>
        </w:rPr>
        <w:t>/сут, где</w:t>
      </w:r>
    </w:p>
    <w:p w:rsidR="00664D48" w:rsidRPr="00610AD9" w:rsidRDefault="00664D48" w:rsidP="00610AD9">
      <w:pPr>
        <w:pStyle w:val="a0"/>
        <w:spacing w:line="240" w:lineRule="auto"/>
        <w:rPr>
          <w:sz w:val="28"/>
          <w:szCs w:val="28"/>
          <w:lang w:bidi="ru-RU"/>
        </w:rPr>
      </w:pPr>
      <w:r w:rsidRPr="00610AD9">
        <w:rPr>
          <w:sz w:val="28"/>
          <w:szCs w:val="28"/>
          <w:lang w:bidi="ru-RU"/>
        </w:rPr>
        <w:t>К</w:t>
      </w:r>
      <w:r w:rsidRPr="00610AD9">
        <w:rPr>
          <w:sz w:val="28"/>
          <w:szCs w:val="28"/>
          <w:vertAlign w:val="subscript"/>
          <w:lang w:bidi="ru-RU"/>
        </w:rPr>
        <w:t>сут.макс</w:t>
      </w:r>
      <w:r w:rsidRPr="00610AD9">
        <w:rPr>
          <w:sz w:val="28"/>
          <w:szCs w:val="28"/>
          <w:lang w:bidi="ru-RU"/>
        </w:rPr>
        <w:t>, К</w:t>
      </w:r>
      <w:r w:rsidRPr="00610AD9">
        <w:rPr>
          <w:sz w:val="28"/>
          <w:szCs w:val="28"/>
          <w:vertAlign w:val="subscript"/>
          <w:lang w:bidi="ru-RU"/>
        </w:rPr>
        <w:t>сут.мин</w:t>
      </w:r>
      <w:r w:rsidRPr="00610AD9">
        <w:rPr>
          <w:sz w:val="28"/>
          <w:szCs w:val="28"/>
          <w:lang w:bidi="ru-RU"/>
        </w:rPr>
        <w:t xml:space="preserve"> </w:t>
      </w:r>
      <w:r w:rsidRPr="00610AD9">
        <w:rPr>
          <w:b/>
          <w:sz w:val="28"/>
          <w:szCs w:val="28"/>
          <w:lang w:bidi="ru-RU"/>
        </w:rPr>
        <w:t xml:space="preserve">– </w:t>
      </w:r>
      <w:r w:rsidRPr="00610AD9">
        <w:rPr>
          <w:sz w:val="28"/>
          <w:szCs w:val="28"/>
          <w:lang w:bidi="ru-RU"/>
        </w:rPr>
        <w:t xml:space="preserve">максимальный и минимальный коэффициент </w:t>
      </w:r>
      <w:r w:rsidRPr="00610AD9">
        <w:rPr>
          <w:spacing w:val="-4"/>
          <w:sz w:val="28"/>
          <w:szCs w:val="28"/>
          <w:lang w:bidi="ru-RU"/>
        </w:rPr>
        <w:t>суточной</w:t>
      </w:r>
      <w:r w:rsidRPr="00610AD9">
        <w:rPr>
          <w:spacing w:val="52"/>
          <w:sz w:val="28"/>
          <w:szCs w:val="28"/>
          <w:lang w:bidi="ru-RU"/>
        </w:rPr>
        <w:t xml:space="preserve"> </w:t>
      </w:r>
      <w:r w:rsidRPr="00610AD9">
        <w:rPr>
          <w:sz w:val="28"/>
          <w:szCs w:val="28"/>
          <w:lang w:bidi="ru-RU"/>
        </w:rPr>
        <w:t>неравномерности.</w:t>
      </w:r>
    </w:p>
    <w:p w:rsidR="00664D48" w:rsidRPr="00610AD9" w:rsidRDefault="00664D48" w:rsidP="00610AD9">
      <w:pPr>
        <w:pStyle w:val="a0"/>
        <w:numPr>
          <w:ilvl w:val="0"/>
          <w:numId w:val="0"/>
        </w:numPr>
        <w:spacing w:line="240" w:lineRule="auto"/>
        <w:ind w:left="284"/>
        <w:rPr>
          <w:sz w:val="28"/>
          <w:szCs w:val="28"/>
          <w:lang w:bidi="ru-RU"/>
        </w:rPr>
      </w:pPr>
    </w:p>
    <w:p w:rsidR="00664D48" w:rsidRPr="00610AD9" w:rsidRDefault="00664D48" w:rsidP="00610AD9">
      <w:pPr>
        <w:pStyle w:val="affd"/>
        <w:spacing w:line="240" w:lineRule="auto"/>
        <w:rPr>
          <w:sz w:val="28"/>
          <w:szCs w:val="28"/>
        </w:rPr>
      </w:pPr>
      <w:r w:rsidRPr="00610AD9">
        <w:rPr>
          <w:sz w:val="28"/>
          <w:szCs w:val="28"/>
        </w:rPr>
        <w:t>Коэффициенты суточной неравномерности учитывают уклад жизни населения, климатические условия и связанные с ним изменения водопотребления по сезонам года и дням недели, а также режим работы коммунально-бытовых предприятий.</w:t>
      </w:r>
    </w:p>
    <w:p w:rsidR="00664D48" w:rsidRPr="00610AD9" w:rsidRDefault="00664D48" w:rsidP="00610AD9">
      <w:pPr>
        <w:widowControl w:val="0"/>
        <w:ind w:firstLine="567"/>
        <w:rPr>
          <w:rFonts w:eastAsia="Arial"/>
          <w:position w:val="2"/>
          <w:sz w:val="28"/>
          <w:szCs w:val="28"/>
          <w:lang w:bidi="ru-RU"/>
        </w:rPr>
      </w:pPr>
      <w:r w:rsidRPr="00610AD9">
        <w:rPr>
          <w:rFonts w:eastAsia="Arial"/>
          <w:position w:val="2"/>
          <w:sz w:val="28"/>
          <w:szCs w:val="28"/>
          <w:lang w:bidi="ru-RU"/>
        </w:rPr>
        <w:t xml:space="preserve"> </w:t>
      </w:r>
    </w:p>
    <w:p w:rsidR="00664D48" w:rsidRPr="00610AD9" w:rsidRDefault="00664D48" w:rsidP="00610AD9">
      <w:pPr>
        <w:widowControl w:val="0"/>
        <w:ind w:firstLine="567"/>
        <w:jc w:val="center"/>
        <w:rPr>
          <w:rFonts w:eastAsia="Arial"/>
          <w:sz w:val="28"/>
          <w:szCs w:val="28"/>
          <w:lang w:bidi="ru-RU"/>
        </w:rPr>
      </w:pPr>
      <w:r w:rsidRPr="00610AD9">
        <w:rPr>
          <w:rFonts w:eastAsia="Arial"/>
          <w:position w:val="2"/>
          <w:sz w:val="28"/>
          <w:szCs w:val="28"/>
          <w:lang w:bidi="ru-RU"/>
        </w:rPr>
        <w:t>К</w:t>
      </w:r>
      <w:r w:rsidRPr="00610AD9">
        <w:rPr>
          <w:rFonts w:eastAsia="Arial"/>
          <w:sz w:val="28"/>
          <w:szCs w:val="28"/>
          <w:lang w:bidi="ru-RU"/>
        </w:rPr>
        <w:t xml:space="preserve">сут.макс </w:t>
      </w:r>
      <w:r w:rsidRPr="00610AD9">
        <w:rPr>
          <w:rFonts w:eastAsia="Arial"/>
          <w:position w:val="2"/>
          <w:sz w:val="28"/>
          <w:szCs w:val="28"/>
          <w:lang w:bidi="ru-RU"/>
        </w:rPr>
        <w:t>= 1,1-1,3; К</w:t>
      </w:r>
      <w:r w:rsidRPr="00610AD9">
        <w:rPr>
          <w:rFonts w:eastAsia="Arial"/>
          <w:sz w:val="28"/>
          <w:szCs w:val="28"/>
          <w:lang w:bidi="ru-RU"/>
        </w:rPr>
        <w:t xml:space="preserve">сут.мин </w:t>
      </w:r>
      <w:r w:rsidRPr="00610AD9">
        <w:rPr>
          <w:rFonts w:eastAsia="Arial"/>
          <w:position w:val="2"/>
          <w:sz w:val="28"/>
          <w:szCs w:val="28"/>
          <w:lang w:bidi="ru-RU"/>
        </w:rPr>
        <w:t>= 0,7-0,9;</w:t>
      </w:r>
    </w:p>
    <w:p w:rsidR="00664D48" w:rsidRPr="00610AD9" w:rsidRDefault="00664D48" w:rsidP="00610AD9">
      <w:pPr>
        <w:widowControl w:val="0"/>
        <w:spacing w:before="6"/>
        <w:ind w:firstLine="567"/>
        <w:rPr>
          <w:rFonts w:eastAsia="Arial"/>
          <w:sz w:val="28"/>
          <w:szCs w:val="28"/>
          <w:lang w:bidi="ru-RU"/>
        </w:rPr>
      </w:pPr>
    </w:p>
    <w:p w:rsidR="00664D48" w:rsidRPr="00610AD9" w:rsidRDefault="00664D48" w:rsidP="00610AD9">
      <w:pPr>
        <w:pStyle w:val="affd"/>
        <w:spacing w:line="240" w:lineRule="auto"/>
        <w:rPr>
          <w:sz w:val="28"/>
          <w:szCs w:val="28"/>
        </w:rPr>
      </w:pPr>
      <w:r w:rsidRPr="00610AD9">
        <w:rPr>
          <w:sz w:val="28"/>
          <w:szCs w:val="28"/>
        </w:rPr>
        <w:t>Часовые расходы воды в сутки максимального и минимального водопотребления определяются по формуле:</w:t>
      </w:r>
    </w:p>
    <w:p w:rsidR="00664D48" w:rsidRPr="00610AD9" w:rsidRDefault="00664D48" w:rsidP="00610AD9">
      <w:pPr>
        <w:widowControl w:val="0"/>
        <w:ind w:right="-1" w:firstLine="567"/>
        <w:jc w:val="center"/>
        <w:rPr>
          <w:rFonts w:eastAsia="Arial"/>
          <w:b/>
          <w:sz w:val="28"/>
          <w:szCs w:val="28"/>
          <w:lang w:bidi="ru-RU"/>
        </w:rPr>
      </w:pPr>
      <w:r w:rsidRPr="00610AD9">
        <w:rPr>
          <w:rFonts w:eastAsia="Arial"/>
          <w:b/>
          <w:position w:val="2"/>
          <w:sz w:val="28"/>
          <w:szCs w:val="28"/>
          <w:lang w:bidi="ru-RU"/>
        </w:rPr>
        <w:t>g</w:t>
      </w:r>
      <w:r w:rsidRPr="00610AD9">
        <w:rPr>
          <w:rFonts w:eastAsia="Arial"/>
          <w:b/>
          <w:sz w:val="28"/>
          <w:szCs w:val="28"/>
          <w:lang w:bidi="ru-RU"/>
        </w:rPr>
        <w:t xml:space="preserve">ч.макс </w:t>
      </w:r>
      <w:r w:rsidRPr="00610AD9">
        <w:rPr>
          <w:rFonts w:eastAsia="Arial"/>
          <w:b/>
          <w:position w:val="2"/>
          <w:sz w:val="28"/>
          <w:szCs w:val="28"/>
          <w:lang w:bidi="ru-RU"/>
        </w:rPr>
        <w:t>= К</w:t>
      </w:r>
      <w:r w:rsidRPr="00610AD9">
        <w:rPr>
          <w:rFonts w:eastAsia="Arial"/>
          <w:b/>
          <w:sz w:val="28"/>
          <w:szCs w:val="28"/>
          <w:lang w:bidi="ru-RU"/>
        </w:rPr>
        <w:t xml:space="preserve">час. макс. </w:t>
      </w:r>
      <w:r w:rsidRPr="00610AD9">
        <w:rPr>
          <w:rFonts w:eastAsia="Arial"/>
          <w:b/>
          <w:position w:val="2"/>
          <w:sz w:val="28"/>
          <w:szCs w:val="28"/>
          <w:lang w:bidi="ru-RU"/>
        </w:rPr>
        <w:t>*(G</w:t>
      </w:r>
      <w:r w:rsidRPr="00610AD9">
        <w:rPr>
          <w:rFonts w:eastAsia="Arial"/>
          <w:b/>
          <w:sz w:val="28"/>
          <w:szCs w:val="28"/>
          <w:lang w:bidi="ru-RU"/>
        </w:rPr>
        <w:t>сут. макс</w:t>
      </w:r>
      <w:r w:rsidRPr="00610AD9">
        <w:rPr>
          <w:rFonts w:eastAsia="Arial"/>
          <w:b/>
          <w:position w:val="2"/>
          <w:sz w:val="28"/>
          <w:szCs w:val="28"/>
          <w:lang w:bidi="ru-RU"/>
        </w:rPr>
        <w:t>/24) g</w:t>
      </w:r>
      <w:r w:rsidRPr="00610AD9">
        <w:rPr>
          <w:rFonts w:eastAsia="Arial"/>
          <w:b/>
          <w:sz w:val="28"/>
          <w:szCs w:val="28"/>
          <w:lang w:bidi="ru-RU"/>
        </w:rPr>
        <w:t xml:space="preserve">ч.мин </w:t>
      </w:r>
      <w:r w:rsidRPr="00610AD9">
        <w:rPr>
          <w:rFonts w:eastAsia="Arial"/>
          <w:b/>
          <w:position w:val="2"/>
          <w:sz w:val="28"/>
          <w:szCs w:val="28"/>
          <w:lang w:bidi="ru-RU"/>
        </w:rPr>
        <w:t>= К</w:t>
      </w:r>
      <w:r w:rsidRPr="00610AD9">
        <w:rPr>
          <w:rFonts w:eastAsia="Arial"/>
          <w:b/>
          <w:sz w:val="28"/>
          <w:szCs w:val="28"/>
          <w:lang w:bidi="ru-RU"/>
        </w:rPr>
        <w:t>час. мин.</w:t>
      </w:r>
      <w:r w:rsidRPr="00610AD9">
        <w:rPr>
          <w:rFonts w:eastAsia="Arial"/>
          <w:b/>
          <w:position w:val="2"/>
          <w:sz w:val="28"/>
          <w:szCs w:val="28"/>
          <w:lang w:bidi="ru-RU"/>
        </w:rPr>
        <w:t>*(G</w:t>
      </w:r>
      <w:r w:rsidRPr="00610AD9">
        <w:rPr>
          <w:rFonts w:eastAsia="Arial"/>
          <w:b/>
          <w:sz w:val="28"/>
          <w:szCs w:val="28"/>
          <w:lang w:bidi="ru-RU"/>
        </w:rPr>
        <w:t>сут. мин</w:t>
      </w:r>
      <w:r w:rsidRPr="00610AD9">
        <w:rPr>
          <w:rFonts w:eastAsia="Arial"/>
          <w:b/>
          <w:position w:val="2"/>
          <w:sz w:val="28"/>
          <w:szCs w:val="28"/>
          <w:lang w:bidi="ru-RU"/>
        </w:rPr>
        <w:t>/24)</w:t>
      </w:r>
    </w:p>
    <w:p w:rsidR="00664D48" w:rsidRPr="00610AD9" w:rsidRDefault="00664D48" w:rsidP="00610AD9">
      <w:pPr>
        <w:pStyle w:val="affd"/>
        <w:spacing w:line="240" w:lineRule="auto"/>
        <w:rPr>
          <w:sz w:val="28"/>
          <w:szCs w:val="28"/>
        </w:rPr>
      </w:pPr>
      <w:r w:rsidRPr="00610AD9">
        <w:rPr>
          <w:sz w:val="28"/>
          <w:szCs w:val="28"/>
        </w:rPr>
        <w:t>Коэффициенты часовой неравномерности определяются из выражений:</w:t>
      </w:r>
    </w:p>
    <w:p w:rsidR="00664D48" w:rsidRPr="00610AD9" w:rsidRDefault="00664D48" w:rsidP="00610AD9">
      <w:pPr>
        <w:widowControl w:val="0"/>
        <w:tabs>
          <w:tab w:val="left" w:pos="9355"/>
        </w:tabs>
        <w:spacing w:before="123"/>
        <w:ind w:right="-1" w:firstLine="567"/>
        <w:jc w:val="center"/>
        <w:rPr>
          <w:rFonts w:eastAsia="Arial"/>
          <w:b/>
          <w:sz w:val="28"/>
          <w:szCs w:val="28"/>
          <w:lang w:bidi="ru-RU"/>
        </w:rPr>
      </w:pPr>
      <w:r w:rsidRPr="00610AD9">
        <w:rPr>
          <w:rFonts w:eastAsia="Arial"/>
          <w:b/>
          <w:position w:val="2"/>
          <w:sz w:val="28"/>
          <w:szCs w:val="28"/>
          <w:lang w:bidi="ru-RU"/>
        </w:rPr>
        <w:t>К</w:t>
      </w:r>
      <w:r w:rsidRPr="00610AD9">
        <w:rPr>
          <w:rFonts w:eastAsia="Arial"/>
          <w:b/>
          <w:sz w:val="28"/>
          <w:szCs w:val="28"/>
          <w:lang w:bidi="ru-RU"/>
        </w:rPr>
        <w:t xml:space="preserve">час. макс. </w:t>
      </w:r>
      <w:r w:rsidRPr="00610AD9">
        <w:rPr>
          <w:rFonts w:eastAsia="Arial"/>
          <w:b/>
          <w:position w:val="2"/>
          <w:sz w:val="28"/>
          <w:szCs w:val="28"/>
          <w:lang w:bidi="ru-RU"/>
        </w:rPr>
        <w:t xml:space="preserve">=α </w:t>
      </w:r>
      <w:r w:rsidRPr="00610AD9">
        <w:rPr>
          <w:rFonts w:eastAsia="Arial"/>
          <w:b/>
          <w:sz w:val="28"/>
          <w:szCs w:val="28"/>
          <w:lang w:bidi="ru-RU"/>
        </w:rPr>
        <w:t>max</w:t>
      </w:r>
      <w:r w:rsidRPr="00610AD9">
        <w:rPr>
          <w:rFonts w:eastAsia="Arial"/>
          <w:b/>
          <w:position w:val="2"/>
          <w:sz w:val="28"/>
          <w:szCs w:val="28"/>
          <w:lang w:bidi="ru-RU"/>
        </w:rPr>
        <w:t>*β</w:t>
      </w:r>
      <w:r w:rsidRPr="00610AD9">
        <w:rPr>
          <w:rFonts w:eastAsia="Arial"/>
          <w:b/>
          <w:sz w:val="28"/>
          <w:szCs w:val="28"/>
          <w:lang w:bidi="ru-RU"/>
        </w:rPr>
        <w:t>max</w:t>
      </w:r>
      <w:r w:rsidRPr="00610AD9">
        <w:rPr>
          <w:rFonts w:eastAsia="Arial"/>
          <w:b/>
          <w:position w:val="2"/>
          <w:sz w:val="28"/>
          <w:szCs w:val="28"/>
          <w:lang w:bidi="ru-RU"/>
        </w:rPr>
        <w:t>, К</w:t>
      </w:r>
      <w:r w:rsidRPr="00610AD9">
        <w:rPr>
          <w:rFonts w:eastAsia="Arial"/>
          <w:b/>
          <w:sz w:val="28"/>
          <w:szCs w:val="28"/>
          <w:lang w:bidi="ru-RU"/>
        </w:rPr>
        <w:t>час. мин.</w:t>
      </w:r>
      <w:r w:rsidRPr="00610AD9">
        <w:rPr>
          <w:rFonts w:eastAsia="Arial"/>
          <w:b/>
          <w:position w:val="2"/>
          <w:sz w:val="28"/>
          <w:szCs w:val="28"/>
          <w:lang w:bidi="ru-RU"/>
        </w:rPr>
        <w:t xml:space="preserve">=α </w:t>
      </w:r>
      <w:r w:rsidRPr="00610AD9">
        <w:rPr>
          <w:rFonts w:eastAsia="Arial"/>
          <w:b/>
          <w:sz w:val="28"/>
          <w:szCs w:val="28"/>
          <w:lang w:bidi="ru-RU"/>
        </w:rPr>
        <w:t>min</w:t>
      </w:r>
      <w:r w:rsidRPr="00610AD9">
        <w:rPr>
          <w:rFonts w:eastAsia="Arial"/>
          <w:b/>
          <w:position w:val="2"/>
          <w:sz w:val="28"/>
          <w:szCs w:val="28"/>
          <w:lang w:bidi="ru-RU"/>
        </w:rPr>
        <w:t>*β</w:t>
      </w:r>
      <w:r w:rsidRPr="00610AD9">
        <w:rPr>
          <w:rFonts w:eastAsia="Arial"/>
          <w:b/>
          <w:sz w:val="28"/>
          <w:szCs w:val="28"/>
          <w:lang w:bidi="ru-RU"/>
        </w:rPr>
        <w:t>min</w:t>
      </w:r>
      <w:r w:rsidRPr="00610AD9">
        <w:rPr>
          <w:rFonts w:eastAsia="Arial"/>
          <w:b/>
          <w:position w:val="2"/>
          <w:sz w:val="28"/>
          <w:szCs w:val="28"/>
          <w:lang w:bidi="ru-RU"/>
        </w:rPr>
        <w:t>,</w:t>
      </w:r>
    </w:p>
    <w:p w:rsidR="00664D48" w:rsidRPr="00610AD9" w:rsidRDefault="00664D48" w:rsidP="00610AD9">
      <w:pPr>
        <w:pStyle w:val="affd"/>
        <w:spacing w:line="240" w:lineRule="auto"/>
        <w:rPr>
          <w:sz w:val="28"/>
          <w:szCs w:val="28"/>
        </w:rPr>
      </w:pPr>
      <w:r w:rsidRPr="00610AD9">
        <w:rPr>
          <w:sz w:val="28"/>
          <w:szCs w:val="28"/>
        </w:rPr>
        <w:t>Значение коэффициентов зависит от степени благоустройства, режима работы коммунальных предприятий и других местных условий, принимается по СП 31.13330.2021 «Водоснабжение. Наружные сети и сооружения», раздел</w:t>
      </w:r>
      <w:r w:rsidRPr="00610AD9">
        <w:rPr>
          <w:spacing w:val="10"/>
          <w:sz w:val="28"/>
          <w:szCs w:val="28"/>
        </w:rPr>
        <w:t xml:space="preserve"> </w:t>
      </w:r>
      <w:r w:rsidRPr="00610AD9">
        <w:rPr>
          <w:sz w:val="28"/>
          <w:szCs w:val="28"/>
        </w:rPr>
        <w:t>5.2.;</w:t>
      </w:r>
    </w:p>
    <w:p w:rsidR="00664D48" w:rsidRPr="00610AD9" w:rsidRDefault="00664D48" w:rsidP="00610AD9">
      <w:pPr>
        <w:widowControl w:val="0"/>
        <w:ind w:firstLine="567"/>
        <w:jc w:val="center"/>
        <w:rPr>
          <w:rFonts w:eastAsia="Arial"/>
          <w:position w:val="2"/>
          <w:sz w:val="28"/>
          <w:szCs w:val="28"/>
          <w:lang w:bidi="ru-RU"/>
        </w:rPr>
      </w:pPr>
      <w:r w:rsidRPr="00610AD9">
        <w:rPr>
          <w:rFonts w:eastAsia="Arial"/>
          <w:position w:val="2"/>
          <w:sz w:val="28"/>
          <w:szCs w:val="28"/>
          <w:lang w:bidi="ru-RU"/>
        </w:rPr>
        <w:lastRenderedPageBreak/>
        <w:t xml:space="preserve">α </w:t>
      </w:r>
      <w:r w:rsidRPr="00610AD9">
        <w:rPr>
          <w:rFonts w:eastAsia="Arial"/>
          <w:sz w:val="28"/>
          <w:szCs w:val="28"/>
          <w:lang w:bidi="ru-RU"/>
        </w:rPr>
        <w:t xml:space="preserve">max </w:t>
      </w:r>
      <w:r w:rsidRPr="00610AD9">
        <w:rPr>
          <w:rFonts w:eastAsia="Arial"/>
          <w:position w:val="2"/>
          <w:sz w:val="28"/>
          <w:szCs w:val="28"/>
          <w:lang w:bidi="ru-RU"/>
        </w:rPr>
        <w:t xml:space="preserve">=1.2 – 1.4; α </w:t>
      </w:r>
      <w:r w:rsidRPr="00610AD9">
        <w:rPr>
          <w:rFonts w:eastAsia="Arial"/>
          <w:sz w:val="28"/>
          <w:szCs w:val="28"/>
          <w:lang w:bidi="ru-RU"/>
        </w:rPr>
        <w:t xml:space="preserve">min </w:t>
      </w:r>
      <w:r w:rsidRPr="00610AD9">
        <w:rPr>
          <w:rFonts w:eastAsia="Arial"/>
          <w:position w:val="2"/>
          <w:sz w:val="28"/>
          <w:szCs w:val="28"/>
          <w:lang w:bidi="ru-RU"/>
        </w:rPr>
        <w:t>= 0.4 – 0.6,</w:t>
      </w:r>
    </w:p>
    <w:p w:rsidR="00664D48" w:rsidRPr="00610AD9" w:rsidRDefault="00664D48" w:rsidP="00610AD9">
      <w:pPr>
        <w:widowControl w:val="0"/>
        <w:ind w:firstLine="567"/>
        <w:rPr>
          <w:rFonts w:eastAsia="Arial"/>
          <w:sz w:val="28"/>
          <w:szCs w:val="28"/>
          <w:lang w:bidi="ru-RU"/>
        </w:rPr>
      </w:pPr>
    </w:p>
    <w:p w:rsidR="00664D48" w:rsidRPr="00610AD9" w:rsidRDefault="00664D48" w:rsidP="00610AD9">
      <w:pPr>
        <w:pStyle w:val="affd"/>
        <w:spacing w:line="240" w:lineRule="auto"/>
        <w:rPr>
          <w:sz w:val="28"/>
          <w:szCs w:val="28"/>
        </w:rPr>
      </w:pPr>
      <w:r w:rsidRPr="00610AD9">
        <w:rPr>
          <w:sz w:val="28"/>
          <w:szCs w:val="28"/>
        </w:rPr>
        <w:t>Коэффициенты, отражают влияние численности населения, принимаются по СП 31.13330.2021., раздел 5.2.;</w:t>
      </w:r>
    </w:p>
    <w:p w:rsidR="00664D48" w:rsidRPr="00610AD9" w:rsidRDefault="00664D48" w:rsidP="00610AD9">
      <w:pPr>
        <w:widowControl w:val="0"/>
        <w:ind w:firstLine="567"/>
        <w:jc w:val="center"/>
        <w:rPr>
          <w:rFonts w:eastAsia="Arial"/>
          <w:position w:val="2"/>
          <w:sz w:val="28"/>
          <w:szCs w:val="28"/>
          <w:lang w:bidi="ru-RU"/>
        </w:rPr>
      </w:pPr>
      <w:r w:rsidRPr="00610AD9">
        <w:rPr>
          <w:rFonts w:eastAsia="Arial"/>
          <w:position w:val="2"/>
          <w:sz w:val="28"/>
          <w:szCs w:val="28"/>
          <w:lang w:bidi="ru-RU"/>
        </w:rPr>
        <w:t>β</w:t>
      </w:r>
      <w:r w:rsidRPr="00610AD9">
        <w:rPr>
          <w:rFonts w:eastAsia="Arial"/>
          <w:sz w:val="28"/>
          <w:szCs w:val="28"/>
          <w:lang w:bidi="ru-RU"/>
        </w:rPr>
        <w:t>max</w:t>
      </w:r>
      <w:r w:rsidRPr="00610AD9">
        <w:rPr>
          <w:rFonts w:eastAsia="Arial"/>
          <w:position w:val="2"/>
          <w:sz w:val="28"/>
          <w:szCs w:val="28"/>
          <w:lang w:bidi="ru-RU"/>
        </w:rPr>
        <w:t>= 1,4; β</w:t>
      </w:r>
      <w:r w:rsidRPr="00610AD9">
        <w:rPr>
          <w:rFonts w:eastAsia="Arial"/>
          <w:sz w:val="28"/>
          <w:szCs w:val="28"/>
          <w:lang w:bidi="ru-RU"/>
        </w:rPr>
        <w:t xml:space="preserve">min </w:t>
      </w:r>
      <w:r w:rsidRPr="00610AD9">
        <w:rPr>
          <w:rFonts w:eastAsia="Arial"/>
          <w:position w:val="2"/>
          <w:sz w:val="28"/>
          <w:szCs w:val="28"/>
          <w:lang w:bidi="ru-RU"/>
        </w:rPr>
        <w:t>= 0,25,</w:t>
      </w:r>
    </w:p>
    <w:p w:rsidR="00664D48" w:rsidRPr="00610AD9" w:rsidRDefault="00664D48" w:rsidP="00610AD9">
      <w:pPr>
        <w:widowControl w:val="0"/>
        <w:ind w:firstLine="567"/>
        <w:rPr>
          <w:rFonts w:eastAsia="Arial"/>
          <w:sz w:val="28"/>
          <w:szCs w:val="28"/>
          <w:lang w:bidi="ru-RU"/>
        </w:rPr>
      </w:pPr>
    </w:p>
    <w:p w:rsidR="00664D48" w:rsidRPr="00610AD9" w:rsidRDefault="00664D48" w:rsidP="00610AD9">
      <w:pPr>
        <w:pStyle w:val="affd"/>
        <w:spacing w:line="240" w:lineRule="auto"/>
        <w:rPr>
          <w:sz w:val="28"/>
          <w:szCs w:val="28"/>
        </w:rPr>
      </w:pPr>
      <w:r w:rsidRPr="00610AD9">
        <w:rPr>
          <w:sz w:val="28"/>
          <w:szCs w:val="28"/>
        </w:rPr>
        <w:t>Расход воды на поливку зеленых насаждений и усовершенствованных покрытий улиц определяется по удельному среднесуточному расходу за поливочный сезон в расчете на одного жителя и принимается 50 л/сут/1 житель ( СП 31.13330.2021., раздел 5.3.)</w:t>
      </w:r>
    </w:p>
    <w:p w:rsidR="00664D48" w:rsidRPr="00610AD9" w:rsidRDefault="00664D48" w:rsidP="00610AD9">
      <w:pPr>
        <w:pStyle w:val="affd"/>
        <w:spacing w:line="240" w:lineRule="auto"/>
        <w:rPr>
          <w:sz w:val="28"/>
          <w:szCs w:val="28"/>
        </w:rPr>
      </w:pPr>
      <w:r w:rsidRPr="00610AD9">
        <w:rPr>
          <w:sz w:val="28"/>
          <w:szCs w:val="28"/>
        </w:rPr>
        <w:t>Максимальный расход воды на пожаротушение для одного гидранта принимается равным 15 л/с при минимальном напоре 10 метров.</w:t>
      </w:r>
    </w:p>
    <w:p w:rsidR="00664D48" w:rsidRPr="00610AD9" w:rsidRDefault="00664D48" w:rsidP="00610AD9">
      <w:pPr>
        <w:pStyle w:val="affd"/>
        <w:spacing w:line="240" w:lineRule="auto"/>
        <w:rPr>
          <w:sz w:val="28"/>
          <w:szCs w:val="28"/>
        </w:rPr>
      </w:pPr>
      <w:r w:rsidRPr="00610AD9">
        <w:rPr>
          <w:sz w:val="28"/>
          <w:szCs w:val="28"/>
        </w:rPr>
        <w:t>Максимальный расход воды котельной определяется как расход холодной воды на собственные нужды и расход холодной воды на подпитку тепловой сети (утечки и горячее водоснабжение).</w:t>
      </w:r>
    </w:p>
    <w:p w:rsidR="00664D48" w:rsidRPr="00610AD9" w:rsidRDefault="00664D48" w:rsidP="00610AD9">
      <w:pPr>
        <w:pStyle w:val="affd"/>
        <w:spacing w:line="240" w:lineRule="auto"/>
        <w:rPr>
          <w:sz w:val="28"/>
          <w:szCs w:val="28"/>
        </w:rPr>
      </w:pPr>
      <w:r w:rsidRPr="00610AD9">
        <w:rPr>
          <w:sz w:val="28"/>
          <w:szCs w:val="28"/>
        </w:rPr>
        <w:t>Максимальные перспективные секундные расходы воды различными категориями водопотребителей, полученные расчетным путем по вышеприведенной методике, составляют 9,09 л/с.</w:t>
      </w:r>
    </w:p>
    <w:p w:rsidR="00664D48" w:rsidRPr="00610AD9" w:rsidRDefault="00664D48" w:rsidP="00610AD9">
      <w:pPr>
        <w:pStyle w:val="affd"/>
        <w:spacing w:line="240" w:lineRule="auto"/>
        <w:rPr>
          <w:sz w:val="28"/>
          <w:szCs w:val="28"/>
        </w:rPr>
      </w:pPr>
      <w:r w:rsidRPr="00610AD9">
        <w:rPr>
          <w:sz w:val="28"/>
          <w:szCs w:val="28"/>
        </w:rPr>
        <w:t>Планом предусматривается повышение инвестиционной привлекательности муниципального образования, путем развития инфраструктуры, улучшение условий для развития бизнеса, создание новых рабочих мест.</w:t>
      </w:r>
    </w:p>
    <w:p w:rsidR="00664D48" w:rsidRPr="00610AD9" w:rsidRDefault="00664D48" w:rsidP="00610AD9">
      <w:pPr>
        <w:pStyle w:val="affd"/>
        <w:spacing w:line="240" w:lineRule="auto"/>
        <w:rPr>
          <w:sz w:val="28"/>
          <w:szCs w:val="28"/>
        </w:rPr>
      </w:pPr>
      <w:r w:rsidRPr="00610AD9">
        <w:rPr>
          <w:sz w:val="28"/>
          <w:szCs w:val="28"/>
        </w:rPr>
        <w:t>Основной целью реконструкции и развития системы водоснабжения является обеспечение жителей качественной питьевой водой в необходимом её количестве.</w:t>
      </w:r>
    </w:p>
    <w:p w:rsidR="00664D48" w:rsidRPr="00610AD9" w:rsidRDefault="00664D48" w:rsidP="00610AD9">
      <w:pPr>
        <w:pStyle w:val="affd"/>
        <w:spacing w:line="240" w:lineRule="auto"/>
        <w:rPr>
          <w:sz w:val="28"/>
          <w:szCs w:val="28"/>
        </w:rPr>
        <w:sectPr w:rsidR="00664D48" w:rsidRPr="00610AD9" w:rsidSect="00664D48">
          <w:footerReference w:type="default" r:id="rId9"/>
          <w:pgSz w:w="11906" w:h="16838"/>
          <w:pgMar w:top="1134" w:right="850" w:bottom="1134" w:left="1701" w:header="624" w:footer="624" w:gutter="0"/>
          <w:cols w:space="708"/>
          <w:titlePg/>
          <w:docGrid w:linePitch="360"/>
        </w:sectPr>
      </w:pPr>
      <w:r w:rsidRPr="00610AD9">
        <w:rPr>
          <w:sz w:val="28"/>
          <w:szCs w:val="28"/>
        </w:rPr>
        <w:t>Генеральным планом предусмотрена реконструкция и развитие системы водоснабжения - обустройство водозаборов, строительство кольцевых водоводов, обеспечивающих надежность подачи воды потребителю, строительство магистральных водоводов в зоны планируемой застройки</w:t>
      </w:r>
    </w:p>
    <w:p w:rsidR="00664D48" w:rsidRPr="00610AD9" w:rsidRDefault="00664D48" w:rsidP="00610AD9">
      <w:pPr>
        <w:pStyle w:val="afffd"/>
        <w:rPr>
          <w:sz w:val="28"/>
          <w:szCs w:val="28"/>
        </w:rPr>
      </w:pPr>
      <w:bookmarkStart w:id="102" w:name="_Toc62733059"/>
      <w:r w:rsidRPr="00610AD9">
        <w:rPr>
          <w:sz w:val="28"/>
          <w:szCs w:val="28"/>
        </w:rPr>
        <w:lastRenderedPageBreak/>
        <w:t>1.3.7. Прогнозные балансы потребления питьевой, технической воды на срок не менее 10 лет с учетом различных сценариев развития округа, рассчитанные на основании расхода питьевой, технической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02"/>
    </w:p>
    <w:p w:rsidR="00664D48" w:rsidRPr="00610AD9" w:rsidRDefault="00664D48" w:rsidP="00610AD9">
      <w:pPr>
        <w:ind w:left="-85" w:rightChars="-85" w:right="-170"/>
        <w:rPr>
          <w:sz w:val="28"/>
          <w:szCs w:val="28"/>
        </w:rPr>
      </w:pPr>
    </w:p>
    <w:p w:rsidR="00664D48" w:rsidRPr="00610AD9" w:rsidRDefault="00664D48" w:rsidP="00610AD9">
      <w:pPr>
        <w:pStyle w:val="affd"/>
        <w:spacing w:line="240" w:lineRule="auto"/>
        <w:rPr>
          <w:sz w:val="28"/>
          <w:szCs w:val="28"/>
        </w:rPr>
      </w:pPr>
      <w:r w:rsidRPr="00610AD9">
        <w:rPr>
          <w:sz w:val="28"/>
          <w:szCs w:val="28"/>
        </w:rPr>
        <w:t>Перспективный среднесуточный расход воды составляет: на расчетный срок – 511,59 м</w:t>
      </w:r>
      <w:r w:rsidRPr="00610AD9">
        <w:rPr>
          <w:sz w:val="28"/>
          <w:szCs w:val="28"/>
          <w:vertAlign w:val="superscript"/>
        </w:rPr>
        <w:t>3</w:t>
      </w:r>
      <w:r w:rsidRPr="00610AD9">
        <w:rPr>
          <w:sz w:val="28"/>
          <w:szCs w:val="28"/>
        </w:rPr>
        <w:t>/сут.</w:t>
      </w:r>
    </w:p>
    <w:p w:rsidR="00664D48" w:rsidRPr="00610AD9" w:rsidRDefault="00664D48" w:rsidP="00610AD9">
      <w:pPr>
        <w:pStyle w:val="affd"/>
        <w:spacing w:line="240" w:lineRule="auto"/>
        <w:rPr>
          <w:sz w:val="28"/>
          <w:szCs w:val="28"/>
        </w:rPr>
      </w:pPr>
      <w:r w:rsidRPr="00610AD9">
        <w:rPr>
          <w:sz w:val="28"/>
          <w:szCs w:val="28"/>
        </w:rPr>
        <w:t>Расчётный расход воды в сутки наибольшего водопотребления, исходя из формулы:</w:t>
      </w:r>
    </w:p>
    <w:p w:rsidR="00664D48" w:rsidRPr="00610AD9" w:rsidRDefault="00664D48" w:rsidP="00610AD9">
      <w:pPr>
        <w:pStyle w:val="affd"/>
        <w:spacing w:line="240" w:lineRule="auto"/>
        <w:jc w:val="center"/>
        <w:rPr>
          <w:sz w:val="28"/>
          <w:szCs w:val="28"/>
        </w:rPr>
      </w:pPr>
      <w:r w:rsidRPr="00610AD9">
        <w:rPr>
          <w:sz w:val="28"/>
          <w:szCs w:val="28"/>
        </w:rPr>
        <w:t>Qсут.max = Ксут.max х Qср.[1],</w:t>
      </w:r>
    </w:p>
    <w:p w:rsidR="00664D48" w:rsidRPr="00610AD9" w:rsidRDefault="00664D48" w:rsidP="00610AD9">
      <w:pPr>
        <w:pStyle w:val="affd"/>
        <w:spacing w:line="240" w:lineRule="auto"/>
        <w:rPr>
          <w:sz w:val="28"/>
          <w:szCs w:val="28"/>
        </w:rPr>
      </w:pPr>
      <w:r w:rsidRPr="00610AD9">
        <w:rPr>
          <w:sz w:val="28"/>
          <w:szCs w:val="28"/>
        </w:rPr>
        <w:t>где Ксут.max = 1,2 составят:</w:t>
      </w:r>
    </w:p>
    <w:p w:rsidR="00664D48" w:rsidRPr="00610AD9" w:rsidRDefault="00664D48" w:rsidP="00610AD9">
      <w:pPr>
        <w:pStyle w:val="affd"/>
        <w:spacing w:line="240" w:lineRule="auto"/>
        <w:rPr>
          <w:sz w:val="28"/>
          <w:szCs w:val="28"/>
        </w:rPr>
      </w:pPr>
      <w:r w:rsidRPr="00610AD9">
        <w:rPr>
          <w:sz w:val="28"/>
          <w:szCs w:val="28"/>
        </w:rPr>
        <w:t>на расчётный срок – Qрсут.max = 1,2 х 511,59= 613,91 м</w:t>
      </w:r>
      <w:r w:rsidRPr="00610AD9">
        <w:rPr>
          <w:sz w:val="28"/>
          <w:szCs w:val="28"/>
          <w:vertAlign w:val="superscript"/>
        </w:rPr>
        <w:t>3</w:t>
      </w:r>
      <w:r w:rsidRPr="00610AD9">
        <w:rPr>
          <w:sz w:val="28"/>
          <w:szCs w:val="28"/>
        </w:rPr>
        <w:t>/сут.</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 xml:space="preserve">Необходимая мощность водоисточника определяется из следующей формулы: </w:t>
      </w:r>
    </w:p>
    <w:p w:rsidR="00664D48" w:rsidRPr="00610AD9" w:rsidRDefault="00664D48" w:rsidP="00610AD9">
      <w:pPr>
        <w:pStyle w:val="affd"/>
        <w:spacing w:line="240" w:lineRule="auto"/>
        <w:jc w:val="center"/>
        <w:rPr>
          <w:sz w:val="28"/>
          <w:szCs w:val="28"/>
        </w:rPr>
      </w:pPr>
      <w:r w:rsidRPr="00610AD9">
        <w:rPr>
          <w:sz w:val="28"/>
          <w:szCs w:val="28"/>
        </w:rPr>
        <w:t>Qист. = [ Qсут.max / 24 + 10 х 3,6 х 3 / 48 ] х 1,1 [2],</w:t>
      </w:r>
    </w:p>
    <w:p w:rsidR="00664D48" w:rsidRPr="00610AD9" w:rsidRDefault="00664D48" w:rsidP="00610AD9">
      <w:pPr>
        <w:pStyle w:val="affd"/>
        <w:spacing w:line="240" w:lineRule="auto"/>
        <w:rPr>
          <w:sz w:val="28"/>
          <w:szCs w:val="28"/>
        </w:rPr>
      </w:pPr>
      <w:r w:rsidRPr="00610AD9">
        <w:rPr>
          <w:sz w:val="28"/>
          <w:szCs w:val="28"/>
        </w:rPr>
        <w:t>где Qcут.max - расход воды в сутки максимального водопотребления, м</w:t>
      </w:r>
      <w:r w:rsidRPr="00610AD9">
        <w:rPr>
          <w:sz w:val="28"/>
          <w:szCs w:val="28"/>
          <w:vertAlign w:val="superscript"/>
        </w:rPr>
        <w:t>3</w:t>
      </w:r>
      <w:r w:rsidRPr="00610AD9">
        <w:rPr>
          <w:sz w:val="28"/>
          <w:szCs w:val="28"/>
        </w:rPr>
        <w:t>/сут. 48 - продолжительность восстановления пожарного запаса воды, час.</w:t>
      </w:r>
    </w:p>
    <w:p w:rsidR="00664D48" w:rsidRPr="00610AD9" w:rsidRDefault="00664D48" w:rsidP="00610AD9">
      <w:pPr>
        <w:pStyle w:val="affd"/>
        <w:spacing w:line="240" w:lineRule="auto"/>
        <w:rPr>
          <w:sz w:val="28"/>
          <w:szCs w:val="28"/>
        </w:rPr>
      </w:pPr>
      <w:r w:rsidRPr="00610AD9">
        <w:rPr>
          <w:sz w:val="28"/>
          <w:szCs w:val="28"/>
        </w:rPr>
        <w:t>10 – расход воды на наружное и внутреннее пожаротушение, л/с (10 л/с, расчетная продолжительность пожара – 3 часа);</w:t>
      </w:r>
    </w:p>
    <w:p w:rsidR="00664D48" w:rsidRPr="00610AD9" w:rsidRDefault="00664D48" w:rsidP="00610AD9">
      <w:pPr>
        <w:pStyle w:val="affd"/>
        <w:spacing w:line="240" w:lineRule="auto"/>
        <w:rPr>
          <w:sz w:val="28"/>
          <w:szCs w:val="28"/>
        </w:rPr>
      </w:pPr>
      <w:r w:rsidRPr="00610AD9">
        <w:rPr>
          <w:sz w:val="28"/>
          <w:szCs w:val="28"/>
        </w:rPr>
        <w:t>3,6 – коэффициент перевода с в м</w:t>
      </w:r>
      <w:r w:rsidRPr="00610AD9">
        <w:rPr>
          <w:sz w:val="28"/>
          <w:szCs w:val="28"/>
          <w:vertAlign w:val="superscript"/>
        </w:rPr>
        <w:t>3</w:t>
      </w:r>
      <w:r w:rsidRPr="00610AD9">
        <w:rPr>
          <w:sz w:val="28"/>
          <w:szCs w:val="28"/>
        </w:rPr>
        <w:t>/час; 1,1 – коэффициент запаса;</w:t>
      </w:r>
    </w:p>
    <w:p w:rsidR="00664D48" w:rsidRPr="00610AD9" w:rsidRDefault="00664D48" w:rsidP="00610AD9">
      <w:pPr>
        <w:pStyle w:val="affd"/>
        <w:spacing w:line="240" w:lineRule="auto"/>
        <w:rPr>
          <w:sz w:val="28"/>
          <w:szCs w:val="28"/>
        </w:rPr>
      </w:pPr>
      <w:r w:rsidRPr="00610AD9">
        <w:rPr>
          <w:sz w:val="28"/>
          <w:szCs w:val="28"/>
        </w:rPr>
        <w:t>24 – суточная продолжительность работы насосов, час.</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На расчётный срок: Qрист.= [613,91/24+10x3,6x3/48 ] x 1,1 = 28,39 м</w:t>
      </w:r>
      <w:r w:rsidRPr="00610AD9">
        <w:rPr>
          <w:sz w:val="28"/>
          <w:szCs w:val="28"/>
          <w:vertAlign w:val="superscript"/>
        </w:rPr>
        <w:t>3</w:t>
      </w:r>
      <w:r w:rsidRPr="00610AD9">
        <w:rPr>
          <w:sz w:val="28"/>
          <w:szCs w:val="28"/>
        </w:rPr>
        <w:t>/час.</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Из расчёта получили, что мощность водоисточника должна составить не менее 28,39 м</w:t>
      </w:r>
      <w:r w:rsidRPr="00610AD9">
        <w:rPr>
          <w:sz w:val="28"/>
          <w:szCs w:val="28"/>
          <w:vertAlign w:val="superscript"/>
        </w:rPr>
        <w:t>3</w:t>
      </w:r>
      <w:r w:rsidRPr="00610AD9">
        <w:rPr>
          <w:sz w:val="28"/>
          <w:szCs w:val="28"/>
        </w:rPr>
        <w:t>/час. Существующие источники водоснабжения удовлетворяют требованиям потребности в питьевой воде на расчетный</w:t>
      </w:r>
      <w:r w:rsidRPr="00610AD9">
        <w:rPr>
          <w:spacing w:val="-14"/>
          <w:sz w:val="28"/>
          <w:szCs w:val="28"/>
        </w:rPr>
        <w:t xml:space="preserve"> </w:t>
      </w:r>
      <w:r w:rsidRPr="00610AD9">
        <w:rPr>
          <w:sz w:val="28"/>
          <w:szCs w:val="28"/>
        </w:rPr>
        <w:t>срок.</w:t>
      </w:r>
    </w:p>
    <w:p w:rsidR="00664D48" w:rsidRPr="00610AD9" w:rsidRDefault="00664D48" w:rsidP="00610AD9">
      <w:pPr>
        <w:pStyle w:val="a8"/>
        <w:spacing w:before="126"/>
        <w:ind w:left="-85" w:right="127"/>
        <w:rPr>
          <w:rFonts w:ascii="Times New Roman" w:hAnsi="Times New Roman"/>
        </w:rPr>
      </w:pPr>
    </w:p>
    <w:p w:rsidR="00664D48" w:rsidRPr="00610AD9" w:rsidRDefault="00664D48" w:rsidP="00610AD9">
      <w:pPr>
        <w:pStyle w:val="afffd"/>
        <w:rPr>
          <w:sz w:val="28"/>
          <w:szCs w:val="28"/>
        </w:rPr>
      </w:pPr>
      <w:bookmarkStart w:id="103" w:name="_Toc62733060"/>
      <w:r w:rsidRPr="00610AD9">
        <w:rPr>
          <w:sz w:val="28"/>
          <w:szCs w:val="28"/>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03"/>
    </w:p>
    <w:p w:rsidR="00664D48" w:rsidRPr="00610AD9" w:rsidRDefault="00664D48" w:rsidP="00610AD9">
      <w:pPr>
        <w:pStyle w:val="affd"/>
        <w:spacing w:line="240" w:lineRule="auto"/>
        <w:rPr>
          <w:sz w:val="28"/>
          <w:szCs w:val="28"/>
        </w:rPr>
      </w:pPr>
      <w:r w:rsidRPr="00610AD9">
        <w:rPr>
          <w:sz w:val="28"/>
          <w:szCs w:val="28"/>
        </w:rPr>
        <w:t xml:space="preserve">Централизованное горячее водоснабжение с использованием систем горячего водоснабжения потребителей муниципального образования Курманаевский сельсовет отсутствует. </w:t>
      </w:r>
    </w:p>
    <w:p w:rsidR="00664D48" w:rsidRPr="00610AD9" w:rsidRDefault="00664D48" w:rsidP="00610AD9">
      <w:pPr>
        <w:pStyle w:val="affd"/>
        <w:spacing w:line="240" w:lineRule="auto"/>
        <w:ind w:firstLine="0"/>
        <w:jc w:val="right"/>
        <w:rPr>
          <w:sz w:val="28"/>
          <w:szCs w:val="28"/>
        </w:rPr>
        <w:sectPr w:rsidR="00664D48" w:rsidRPr="00610AD9" w:rsidSect="00664D48">
          <w:footerReference w:type="default" r:id="rId10"/>
          <w:pgSz w:w="11906" w:h="16838"/>
          <w:pgMar w:top="1134" w:right="850" w:bottom="1134" w:left="1701" w:header="624" w:footer="624" w:gutter="0"/>
          <w:cols w:space="708"/>
          <w:docGrid w:linePitch="360"/>
        </w:sectPr>
      </w:pPr>
    </w:p>
    <w:p w:rsidR="00664D48" w:rsidRPr="00610AD9" w:rsidRDefault="00664D48" w:rsidP="00610AD9">
      <w:pPr>
        <w:pStyle w:val="afffd"/>
        <w:rPr>
          <w:sz w:val="28"/>
          <w:szCs w:val="28"/>
        </w:rPr>
      </w:pPr>
      <w:bookmarkStart w:id="104" w:name="_Toc62733061"/>
      <w:r w:rsidRPr="00610AD9">
        <w:rPr>
          <w:sz w:val="28"/>
          <w:szCs w:val="28"/>
        </w:rPr>
        <w:lastRenderedPageBreak/>
        <w:t>1.3.9 Сведения о фактическом и ожидаемом потреблении холодной, горячей, питьевой, технической воды (годовое, среднесуточное, максимальное суточное)</w:t>
      </w:r>
      <w:bookmarkEnd w:id="104"/>
    </w:p>
    <w:p w:rsidR="00664D48" w:rsidRPr="00610AD9" w:rsidRDefault="00664D48" w:rsidP="00610AD9">
      <w:pPr>
        <w:pStyle w:val="affd"/>
        <w:spacing w:line="240" w:lineRule="auto"/>
        <w:jc w:val="left"/>
        <w:rPr>
          <w:sz w:val="28"/>
          <w:szCs w:val="28"/>
        </w:rPr>
      </w:pPr>
      <w:r w:rsidRPr="00610AD9">
        <w:rPr>
          <w:sz w:val="28"/>
          <w:szCs w:val="28"/>
        </w:rPr>
        <w:t xml:space="preserve">Таблица 1.3.9.1 - Сведения о фактическом и ожидаемом потреблении питьевой, технической воды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5"/>
        <w:gridCol w:w="1135"/>
        <w:gridCol w:w="990"/>
        <w:gridCol w:w="994"/>
        <w:gridCol w:w="707"/>
        <w:gridCol w:w="713"/>
        <w:gridCol w:w="1071"/>
        <w:gridCol w:w="920"/>
        <w:gridCol w:w="985"/>
        <w:gridCol w:w="716"/>
        <w:gridCol w:w="866"/>
        <w:gridCol w:w="1174"/>
        <w:gridCol w:w="964"/>
        <w:gridCol w:w="979"/>
        <w:gridCol w:w="787"/>
        <w:gridCol w:w="970"/>
      </w:tblGrid>
      <w:tr w:rsidR="00664D48" w:rsidRPr="00610AD9" w:rsidTr="00664D48">
        <w:trPr>
          <w:trHeight w:val="20"/>
        </w:trPr>
        <w:tc>
          <w:tcPr>
            <w:tcW w:w="276" w:type="pct"/>
            <w:vMerge w:val="restart"/>
            <w:shd w:val="clear" w:color="000000" w:fill="D9D9D9"/>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Потребители</w:t>
            </w:r>
          </w:p>
        </w:tc>
        <w:tc>
          <w:tcPr>
            <w:tcW w:w="1535" w:type="pct"/>
            <w:gridSpan w:val="5"/>
            <w:shd w:val="clear" w:color="000000" w:fill="D9D9D9"/>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Существующие значения</w:t>
            </w:r>
          </w:p>
        </w:tc>
        <w:tc>
          <w:tcPr>
            <w:tcW w:w="1541" w:type="pct"/>
            <w:gridSpan w:val="5"/>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Прогноз на 2026 год</w:t>
            </w:r>
          </w:p>
        </w:tc>
        <w:tc>
          <w:tcPr>
            <w:tcW w:w="1648" w:type="pct"/>
            <w:gridSpan w:val="5"/>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Прогноз на 2034 год</w:t>
            </w:r>
          </w:p>
        </w:tc>
      </w:tr>
      <w:tr w:rsidR="00664D48" w:rsidRPr="00610AD9" w:rsidTr="00664D48">
        <w:trPr>
          <w:trHeight w:val="20"/>
        </w:trPr>
        <w:tc>
          <w:tcPr>
            <w:tcW w:w="276" w:type="pct"/>
            <w:vMerge/>
            <w:vAlign w:val="center"/>
            <w:hideMark/>
          </w:tcPr>
          <w:p w:rsidR="00664D48" w:rsidRPr="00610AD9" w:rsidRDefault="00664D48" w:rsidP="00610AD9">
            <w:pPr>
              <w:pStyle w:val="110"/>
              <w:rPr>
                <w:rFonts w:cs="Times New Roman"/>
                <w:sz w:val="28"/>
                <w:szCs w:val="28"/>
                <w:lang w:eastAsia="ru-RU"/>
              </w:rPr>
            </w:pPr>
          </w:p>
        </w:tc>
        <w:tc>
          <w:tcPr>
            <w:tcW w:w="384"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потребления, м</w:t>
            </w:r>
            <w:r w:rsidRPr="00610AD9">
              <w:rPr>
                <w:rFonts w:cs="Times New Roman"/>
                <w:sz w:val="28"/>
                <w:szCs w:val="28"/>
                <w:vertAlign w:val="superscript"/>
                <w:lang w:eastAsia="ru-RU"/>
              </w:rPr>
              <w:t>3</w:t>
            </w:r>
          </w:p>
        </w:tc>
        <w:tc>
          <w:tcPr>
            <w:tcW w:w="335"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336"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239"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241"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секундный расход, л/сек</w:t>
            </w:r>
          </w:p>
        </w:tc>
        <w:tc>
          <w:tcPr>
            <w:tcW w:w="362"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потребления, м</w:t>
            </w:r>
            <w:r w:rsidRPr="00610AD9">
              <w:rPr>
                <w:rFonts w:cs="Times New Roman"/>
                <w:sz w:val="28"/>
                <w:szCs w:val="28"/>
                <w:vertAlign w:val="superscript"/>
                <w:lang w:eastAsia="ru-RU"/>
              </w:rPr>
              <w:t>3</w:t>
            </w:r>
          </w:p>
        </w:tc>
        <w:tc>
          <w:tcPr>
            <w:tcW w:w="311"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333"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242"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293"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секундный расход, л/сек</w:t>
            </w:r>
          </w:p>
        </w:tc>
        <w:tc>
          <w:tcPr>
            <w:tcW w:w="397"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потребления, м</w:t>
            </w:r>
            <w:r w:rsidRPr="00610AD9">
              <w:rPr>
                <w:rFonts w:cs="Times New Roman"/>
                <w:sz w:val="28"/>
                <w:szCs w:val="28"/>
                <w:vertAlign w:val="superscript"/>
                <w:lang w:eastAsia="ru-RU"/>
              </w:rPr>
              <w:t>3</w:t>
            </w:r>
          </w:p>
        </w:tc>
        <w:tc>
          <w:tcPr>
            <w:tcW w:w="326"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331"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266"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328"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секундный расход, л/сек</w:t>
            </w:r>
          </w:p>
        </w:tc>
      </w:tr>
      <w:tr w:rsidR="00664D48" w:rsidRPr="00610AD9" w:rsidTr="00664D48">
        <w:trPr>
          <w:trHeight w:val="20"/>
        </w:trPr>
        <w:tc>
          <w:tcPr>
            <w:tcW w:w="276" w:type="pct"/>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Всего</w:t>
            </w:r>
          </w:p>
        </w:tc>
        <w:tc>
          <w:tcPr>
            <w:tcW w:w="384"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176200,00</w:t>
            </w:r>
          </w:p>
        </w:tc>
        <w:tc>
          <w:tcPr>
            <w:tcW w:w="335"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482,74</w:t>
            </w:r>
          </w:p>
        </w:tc>
        <w:tc>
          <w:tcPr>
            <w:tcW w:w="336"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579,29</w:t>
            </w:r>
          </w:p>
        </w:tc>
        <w:tc>
          <w:tcPr>
            <w:tcW w:w="239"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33,79</w:t>
            </w:r>
          </w:p>
        </w:tc>
        <w:tc>
          <w:tcPr>
            <w:tcW w:w="241"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13,41</w:t>
            </w:r>
          </w:p>
        </w:tc>
        <w:tc>
          <w:tcPr>
            <w:tcW w:w="362"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181540,00</w:t>
            </w:r>
          </w:p>
        </w:tc>
        <w:tc>
          <w:tcPr>
            <w:tcW w:w="311"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497,37</w:t>
            </w:r>
          </w:p>
        </w:tc>
        <w:tc>
          <w:tcPr>
            <w:tcW w:w="333"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596,84</w:t>
            </w:r>
          </w:p>
        </w:tc>
        <w:tc>
          <w:tcPr>
            <w:tcW w:w="242"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34,82</w:t>
            </w:r>
          </w:p>
        </w:tc>
        <w:tc>
          <w:tcPr>
            <w:tcW w:w="293"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13,82</w:t>
            </w:r>
          </w:p>
        </w:tc>
        <w:tc>
          <w:tcPr>
            <w:tcW w:w="397"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186730,60</w:t>
            </w:r>
          </w:p>
        </w:tc>
        <w:tc>
          <w:tcPr>
            <w:tcW w:w="326"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511,59</w:t>
            </w:r>
          </w:p>
        </w:tc>
        <w:tc>
          <w:tcPr>
            <w:tcW w:w="331"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613,91</w:t>
            </w:r>
          </w:p>
        </w:tc>
        <w:tc>
          <w:tcPr>
            <w:tcW w:w="266"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35,81</w:t>
            </w:r>
          </w:p>
        </w:tc>
        <w:tc>
          <w:tcPr>
            <w:tcW w:w="328" w:type="pct"/>
            <w:shd w:val="clear" w:color="auto" w:fill="auto"/>
            <w:noWrap/>
            <w:hideMark/>
          </w:tcPr>
          <w:p w:rsidR="00664D48" w:rsidRPr="00610AD9" w:rsidRDefault="00664D48" w:rsidP="00610AD9">
            <w:pPr>
              <w:pStyle w:val="110"/>
              <w:rPr>
                <w:rFonts w:cs="Times New Roman"/>
                <w:sz w:val="28"/>
                <w:szCs w:val="28"/>
              </w:rPr>
            </w:pPr>
            <w:r w:rsidRPr="00610AD9">
              <w:rPr>
                <w:rFonts w:cs="Times New Roman"/>
                <w:sz w:val="28"/>
                <w:szCs w:val="28"/>
              </w:rPr>
              <w:t>14,21</w:t>
            </w:r>
          </w:p>
        </w:tc>
      </w:tr>
    </w:tbl>
    <w:p w:rsidR="00664D48" w:rsidRPr="00610AD9" w:rsidRDefault="00664D48" w:rsidP="00610AD9">
      <w:pPr>
        <w:pStyle w:val="110"/>
        <w:rPr>
          <w:rFonts w:cs="Times New Roman"/>
          <w:sz w:val="28"/>
          <w:szCs w:val="28"/>
          <w:lang w:eastAsia="ru-RU"/>
        </w:rPr>
        <w:sectPr w:rsidR="00664D48" w:rsidRPr="00610AD9" w:rsidSect="00664D48">
          <w:pgSz w:w="16838" w:h="11906" w:orient="landscape"/>
          <w:pgMar w:top="1701" w:right="1134" w:bottom="851" w:left="1134" w:header="1701" w:footer="624" w:gutter="0"/>
          <w:cols w:space="708"/>
          <w:docGrid w:linePitch="360"/>
        </w:sectPr>
      </w:pPr>
    </w:p>
    <w:p w:rsidR="00664D48" w:rsidRPr="00610AD9" w:rsidRDefault="00664D48" w:rsidP="00610AD9">
      <w:pPr>
        <w:pStyle w:val="afffd"/>
        <w:rPr>
          <w:sz w:val="28"/>
          <w:szCs w:val="28"/>
        </w:rPr>
      </w:pPr>
      <w:bookmarkStart w:id="105" w:name="_Toc62733062"/>
      <w:r w:rsidRPr="00610AD9">
        <w:rPr>
          <w:sz w:val="28"/>
          <w:szCs w:val="28"/>
        </w:rPr>
        <w:lastRenderedPageBreak/>
        <w:t>1.3.10 Прогноз распределения расходов воды на водоснабжение по типам абонентов,</w:t>
      </w:r>
      <w:bookmarkStart w:id="106" w:name="_Toc5547866"/>
      <w:r w:rsidRPr="00610AD9">
        <w:rPr>
          <w:sz w:val="28"/>
          <w:szCs w:val="28"/>
        </w:rPr>
        <w:t xml:space="preserve">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bookmarkEnd w:id="105"/>
      <w:bookmarkEnd w:id="106"/>
    </w:p>
    <w:p w:rsidR="00664D48" w:rsidRPr="00610AD9" w:rsidRDefault="00664D48" w:rsidP="00610AD9">
      <w:pPr>
        <w:rPr>
          <w:sz w:val="28"/>
          <w:szCs w:val="28"/>
        </w:rPr>
      </w:pPr>
      <w:r w:rsidRPr="00610AD9">
        <w:rPr>
          <w:sz w:val="28"/>
          <w:szCs w:val="28"/>
        </w:rPr>
        <w:t xml:space="preserve">Таблица 1.3.10.1 - Сведения об ожидаемом потреблении питьевой, технической воды </w:t>
      </w:r>
    </w:p>
    <w:tbl>
      <w:tblPr>
        <w:tblW w:w="5000" w:type="pct"/>
        <w:tblLook w:val="04A0"/>
      </w:tblPr>
      <w:tblGrid>
        <w:gridCol w:w="398"/>
        <w:gridCol w:w="862"/>
        <w:gridCol w:w="872"/>
        <w:gridCol w:w="696"/>
        <w:gridCol w:w="980"/>
        <w:gridCol w:w="980"/>
        <w:gridCol w:w="980"/>
        <w:gridCol w:w="873"/>
        <w:gridCol w:w="696"/>
        <w:gridCol w:w="980"/>
        <w:gridCol w:w="980"/>
        <w:gridCol w:w="980"/>
        <w:gridCol w:w="873"/>
        <w:gridCol w:w="696"/>
        <w:gridCol w:w="980"/>
        <w:gridCol w:w="980"/>
        <w:gridCol w:w="980"/>
      </w:tblGrid>
      <w:tr w:rsidR="00664D48" w:rsidRPr="00610AD9" w:rsidTr="00664D48">
        <w:trPr>
          <w:trHeight w:val="20"/>
          <w:tblHeader/>
        </w:trPr>
        <w:tc>
          <w:tcPr>
            <w:tcW w:w="1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п.п.</w:t>
            </w:r>
          </w:p>
        </w:tc>
        <w:tc>
          <w:tcPr>
            <w:tcW w:w="292"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Потребители</w:t>
            </w:r>
          </w:p>
        </w:tc>
        <w:tc>
          <w:tcPr>
            <w:tcW w:w="1524" w:type="pct"/>
            <w:gridSpan w:val="5"/>
            <w:tcBorders>
              <w:top w:val="single" w:sz="4" w:space="0" w:color="auto"/>
              <w:left w:val="nil"/>
              <w:bottom w:val="single" w:sz="4" w:space="0" w:color="auto"/>
              <w:right w:val="single" w:sz="4" w:space="0" w:color="000000"/>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Существующие значения</w:t>
            </w:r>
          </w:p>
        </w:tc>
        <w:tc>
          <w:tcPr>
            <w:tcW w:w="1524" w:type="pct"/>
            <w:gridSpan w:val="5"/>
            <w:tcBorders>
              <w:top w:val="single" w:sz="4" w:space="0" w:color="auto"/>
              <w:left w:val="nil"/>
              <w:bottom w:val="single" w:sz="4" w:space="0" w:color="auto"/>
              <w:right w:val="single" w:sz="4" w:space="0" w:color="000000"/>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Прогноз на 2026 год</w:t>
            </w:r>
          </w:p>
        </w:tc>
        <w:tc>
          <w:tcPr>
            <w:tcW w:w="1524" w:type="pct"/>
            <w:gridSpan w:val="5"/>
            <w:tcBorders>
              <w:top w:val="single" w:sz="4" w:space="0" w:color="auto"/>
              <w:left w:val="nil"/>
              <w:bottom w:val="single" w:sz="4" w:space="0" w:color="auto"/>
              <w:right w:val="single" w:sz="4" w:space="0" w:color="000000"/>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Прогноз на 2034 год</w:t>
            </w:r>
          </w:p>
        </w:tc>
      </w:tr>
      <w:tr w:rsidR="00664D48" w:rsidRPr="00610AD9" w:rsidTr="00664D48">
        <w:trPr>
          <w:trHeight w:val="20"/>
          <w:tblHeader/>
        </w:trPr>
        <w:tc>
          <w:tcPr>
            <w:tcW w:w="135" w:type="pct"/>
            <w:vMerge/>
            <w:tcBorders>
              <w:top w:val="single" w:sz="4" w:space="0" w:color="auto"/>
              <w:left w:val="single" w:sz="4" w:space="0" w:color="auto"/>
              <w:bottom w:val="single" w:sz="4" w:space="0" w:color="000000"/>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295"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потребления, м</w:t>
            </w:r>
            <w:r w:rsidRPr="00610AD9">
              <w:rPr>
                <w:rFonts w:cs="Times New Roman"/>
                <w:sz w:val="28"/>
                <w:szCs w:val="28"/>
                <w:vertAlign w:val="superscript"/>
                <w:lang w:eastAsia="ru-RU"/>
              </w:rPr>
              <w:t>3</w:t>
            </w:r>
          </w:p>
        </w:tc>
        <w:tc>
          <w:tcPr>
            <w:tcW w:w="235"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33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33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33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секундный расход, л/сек</w:t>
            </w:r>
          </w:p>
        </w:tc>
        <w:tc>
          <w:tcPr>
            <w:tcW w:w="295"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потребления, м</w:t>
            </w:r>
            <w:r w:rsidRPr="00610AD9">
              <w:rPr>
                <w:rFonts w:cs="Times New Roman"/>
                <w:sz w:val="28"/>
                <w:szCs w:val="28"/>
                <w:vertAlign w:val="superscript"/>
                <w:lang w:eastAsia="ru-RU"/>
              </w:rPr>
              <w:t>3</w:t>
            </w:r>
          </w:p>
        </w:tc>
        <w:tc>
          <w:tcPr>
            <w:tcW w:w="235"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33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33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33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секундный расход, л/сек</w:t>
            </w:r>
          </w:p>
        </w:tc>
        <w:tc>
          <w:tcPr>
            <w:tcW w:w="295"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потребления, м</w:t>
            </w:r>
            <w:r w:rsidRPr="00610AD9">
              <w:rPr>
                <w:rFonts w:cs="Times New Roman"/>
                <w:sz w:val="28"/>
                <w:szCs w:val="28"/>
                <w:vertAlign w:val="superscript"/>
                <w:lang w:eastAsia="ru-RU"/>
              </w:rPr>
              <w:t>3</w:t>
            </w:r>
          </w:p>
        </w:tc>
        <w:tc>
          <w:tcPr>
            <w:tcW w:w="235"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33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суточный расход,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33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часовой расход, м</w:t>
            </w:r>
            <w:r w:rsidRPr="00610AD9">
              <w:rPr>
                <w:rFonts w:cs="Times New Roman"/>
                <w:sz w:val="28"/>
                <w:szCs w:val="28"/>
                <w:vertAlign w:val="superscript"/>
                <w:lang w:eastAsia="ru-RU"/>
              </w:rPr>
              <w:t xml:space="preserve">3 </w:t>
            </w:r>
            <w:r w:rsidRPr="00610AD9">
              <w:rPr>
                <w:rFonts w:cs="Times New Roman"/>
                <w:sz w:val="28"/>
                <w:szCs w:val="28"/>
                <w:lang w:eastAsia="ru-RU"/>
              </w:rPr>
              <w:t>/час</w:t>
            </w:r>
          </w:p>
        </w:tc>
        <w:tc>
          <w:tcPr>
            <w:tcW w:w="33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Максимальный секундный расход, л/сек</w:t>
            </w:r>
          </w:p>
        </w:tc>
      </w:tr>
      <w:tr w:rsidR="00664D48" w:rsidRPr="00610AD9" w:rsidTr="00664D48">
        <w:trPr>
          <w:trHeight w:val="20"/>
        </w:trPr>
        <w:tc>
          <w:tcPr>
            <w:tcW w:w="5000" w:type="pct"/>
            <w:gridSpan w:val="17"/>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ХВС</w:t>
            </w:r>
          </w:p>
        </w:tc>
      </w:tr>
      <w:tr w:rsidR="00664D48" w:rsidRPr="00610AD9" w:rsidTr="00664D48">
        <w:trPr>
          <w:trHeight w:val="20"/>
        </w:trPr>
        <w:tc>
          <w:tcPr>
            <w:tcW w:w="135"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w:t>
            </w:r>
          </w:p>
        </w:tc>
        <w:tc>
          <w:tcPr>
            <w:tcW w:w="292"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Поднято воды</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176200,00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482,74</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579,29</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33,79</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13,41</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181540,00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497,37</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596,84</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34,82</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13,82</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186730,60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511,59</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613,91</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35,81</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14,21</w:t>
            </w:r>
          </w:p>
        </w:tc>
      </w:tr>
      <w:tr w:rsidR="00664D48" w:rsidRPr="00610AD9" w:rsidTr="00664D48">
        <w:trPr>
          <w:trHeight w:val="20"/>
        </w:trPr>
        <w:tc>
          <w:tcPr>
            <w:tcW w:w="135"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w:t>
            </w:r>
          </w:p>
        </w:tc>
        <w:tc>
          <w:tcPr>
            <w:tcW w:w="292"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Население</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145050,00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397,40</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476,88</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27,82</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11,04</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152302,50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417,27</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500,72</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29,21</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11,59</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159917,63</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438,13</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525,76</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30,67</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12,17</w:t>
            </w:r>
          </w:p>
        </w:tc>
      </w:tr>
      <w:tr w:rsidR="00664D48" w:rsidRPr="00610AD9" w:rsidTr="00664D48">
        <w:trPr>
          <w:trHeight w:val="20"/>
        </w:trPr>
        <w:tc>
          <w:tcPr>
            <w:tcW w:w="135"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w:t>
            </w:r>
          </w:p>
        </w:tc>
        <w:tc>
          <w:tcPr>
            <w:tcW w:w="292"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Бюджетн</w:t>
            </w:r>
            <w:r w:rsidRPr="00610AD9">
              <w:rPr>
                <w:rFonts w:cs="Times New Roman"/>
                <w:sz w:val="28"/>
                <w:szCs w:val="28"/>
              </w:rPr>
              <w:lastRenderedPageBreak/>
              <w:t>ые организации</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lastRenderedPageBreak/>
              <w:t>9030,00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24,74</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29,69</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1,73</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0,69</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9481,50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25,98</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31,17</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1,82</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0,72</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9955,58</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27,28</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32,73</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1,91</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0,76</w:t>
            </w:r>
          </w:p>
        </w:tc>
      </w:tr>
      <w:tr w:rsidR="00664D48" w:rsidRPr="00610AD9" w:rsidTr="00664D48">
        <w:trPr>
          <w:trHeight w:val="20"/>
        </w:trPr>
        <w:tc>
          <w:tcPr>
            <w:tcW w:w="135"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lastRenderedPageBreak/>
              <w:t>4</w:t>
            </w:r>
          </w:p>
        </w:tc>
        <w:tc>
          <w:tcPr>
            <w:tcW w:w="292"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Прочие потребители</w:t>
            </w:r>
          </w:p>
        </w:tc>
        <w:tc>
          <w:tcPr>
            <w:tcW w:w="295" w:type="pct"/>
            <w:tcBorders>
              <w:top w:val="nil"/>
              <w:left w:val="nil"/>
              <w:bottom w:val="nil"/>
              <w:right w:val="nil"/>
            </w:tcBorders>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8240,00</w:t>
            </w:r>
          </w:p>
        </w:tc>
        <w:tc>
          <w:tcPr>
            <w:tcW w:w="235"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22,58</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27,09</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1,58</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0,63</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8652,00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23,70</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28,44</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1,66</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0,66</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9084,60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24,89</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29,87</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1,74</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0,69</w:t>
            </w:r>
          </w:p>
        </w:tc>
      </w:tr>
      <w:tr w:rsidR="00664D48" w:rsidRPr="00610AD9" w:rsidTr="00664D48">
        <w:trPr>
          <w:trHeight w:val="20"/>
        </w:trPr>
        <w:tc>
          <w:tcPr>
            <w:tcW w:w="135"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5</w:t>
            </w:r>
          </w:p>
        </w:tc>
        <w:tc>
          <w:tcPr>
            <w:tcW w:w="292"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Потери</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13880,00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38,03</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45,63</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2,66</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1,06</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11104,00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30,42</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36,51</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2,13</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0,85</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7772,80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21,30</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25,55</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1,49</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0,59</w:t>
            </w:r>
          </w:p>
        </w:tc>
      </w:tr>
      <w:tr w:rsidR="00664D48" w:rsidRPr="00610AD9" w:rsidTr="00664D48">
        <w:trPr>
          <w:trHeight w:val="20"/>
        </w:trPr>
        <w:tc>
          <w:tcPr>
            <w:tcW w:w="135"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6</w:t>
            </w:r>
          </w:p>
        </w:tc>
        <w:tc>
          <w:tcPr>
            <w:tcW w:w="292"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Итого</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176200,00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482,74</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579,29</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33,79</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13,41</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181540,00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497,37</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596,84</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34,82</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13,82</w:t>
            </w:r>
          </w:p>
        </w:tc>
        <w:tc>
          <w:tcPr>
            <w:tcW w:w="29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186730,60</w:t>
            </w:r>
          </w:p>
        </w:tc>
        <w:tc>
          <w:tcPr>
            <w:tcW w:w="235"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511,59</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613,91</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35,81</w:t>
            </w:r>
          </w:p>
        </w:tc>
        <w:tc>
          <w:tcPr>
            <w:tcW w:w="33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rPr>
              <w:t>14,21</w:t>
            </w:r>
          </w:p>
        </w:tc>
      </w:tr>
    </w:tbl>
    <w:p w:rsidR="00664D48" w:rsidRPr="00610AD9" w:rsidRDefault="00664D48" w:rsidP="00610AD9">
      <w:pPr>
        <w:rPr>
          <w:sz w:val="28"/>
          <w:szCs w:val="28"/>
        </w:rPr>
        <w:sectPr w:rsidR="00664D48" w:rsidRPr="00610AD9" w:rsidSect="00664D48">
          <w:pgSz w:w="16838" w:h="11906" w:orient="landscape"/>
          <w:pgMar w:top="1701" w:right="1134" w:bottom="851" w:left="1134" w:header="1134" w:footer="624" w:gutter="0"/>
          <w:cols w:space="708"/>
          <w:docGrid w:linePitch="360"/>
        </w:sectPr>
      </w:pPr>
    </w:p>
    <w:p w:rsidR="00664D48" w:rsidRPr="00610AD9" w:rsidRDefault="00664D48" w:rsidP="00610AD9">
      <w:pPr>
        <w:pStyle w:val="afffd"/>
        <w:rPr>
          <w:sz w:val="28"/>
          <w:szCs w:val="28"/>
        </w:rPr>
      </w:pPr>
      <w:bookmarkStart w:id="107" w:name="_Toc62733063"/>
      <w:r w:rsidRPr="00610AD9">
        <w:rPr>
          <w:sz w:val="28"/>
          <w:szCs w:val="28"/>
        </w:rPr>
        <w:lastRenderedPageBreak/>
        <w:t>1.3.11. Сведения о фактических и планируемых потерях питьевой воды при ее транспортировке (годовые, среднесуточные значения</w:t>
      </w:r>
      <w:bookmarkEnd w:id="107"/>
    </w:p>
    <w:p w:rsidR="00664D48" w:rsidRPr="00610AD9" w:rsidRDefault="00664D48" w:rsidP="00610AD9">
      <w:pPr>
        <w:rPr>
          <w:sz w:val="28"/>
          <w:szCs w:val="28"/>
        </w:rPr>
      </w:pPr>
      <w:r w:rsidRPr="00610AD9">
        <w:rPr>
          <w:sz w:val="28"/>
          <w:szCs w:val="28"/>
        </w:rPr>
        <w:t xml:space="preserve">Таблица 1.3.11.1 - Сведения о фактических и планируемых потерях воды при ее транспортировке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8"/>
        <w:gridCol w:w="1221"/>
        <w:gridCol w:w="1370"/>
        <w:gridCol w:w="1221"/>
        <w:gridCol w:w="1370"/>
        <w:gridCol w:w="1221"/>
        <w:gridCol w:w="1370"/>
      </w:tblGrid>
      <w:tr w:rsidR="00664D48" w:rsidRPr="00610AD9" w:rsidTr="00664D48">
        <w:trPr>
          <w:trHeight w:val="20"/>
        </w:trPr>
        <w:tc>
          <w:tcPr>
            <w:tcW w:w="1273" w:type="pct"/>
            <w:vMerge w:val="restar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Потери</w:t>
            </w:r>
          </w:p>
        </w:tc>
        <w:tc>
          <w:tcPr>
            <w:tcW w:w="1524" w:type="pct"/>
            <w:gridSpan w:val="2"/>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Существующие значения</w:t>
            </w:r>
          </w:p>
        </w:tc>
        <w:tc>
          <w:tcPr>
            <w:tcW w:w="1101" w:type="pct"/>
            <w:gridSpan w:val="2"/>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Прогноз на 2026 год</w:t>
            </w:r>
          </w:p>
        </w:tc>
        <w:tc>
          <w:tcPr>
            <w:tcW w:w="1102" w:type="pct"/>
            <w:gridSpan w:val="2"/>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Прогноз на 2034 год</w:t>
            </w:r>
          </w:p>
        </w:tc>
      </w:tr>
      <w:tr w:rsidR="00664D48" w:rsidRPr="00610AD9" w:rsidTr="00664D48">
        <w:trPr>
          <w:trHeight w:val="20"/>
        </w:trPr>
        <w:tc>
          <w:tcPr>
            <w:tcW w:w="1273" w:type="pct"/>
            <w:vMerge/>
            <w:shd w:val="clear" w:color="000000" w:fill="D9D9D9"/>
            <w:vAlign w:val="center"/>
            <w:hideMark/>
          </w:tcPr>
          <w:p w:rsidR="00664D48" w:rsidRPr="00610AD9" w:rsidRDefault="00664D48" w:rsidP="00610AD9">
            <w:pPr>
              <w:pStyle w:val="110"/>
              <w:rPr>
                <w:rFonts w:cs="Times New Roman"/>
                <w:sz w:val="28"/>
                <w:szCs w:val="28"/>
                <w:lang w:eastAsia="ru-RU"/>
              </w:rPr>
            </w:pPr>
          </w:p>
        </w:tc>
        <w:tc>
          <w:tcPr>
            <w:tcW w:w="811"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м</w:t>
            </w:r>
            <w:r w:rsidRPr="00610AD9">
              <w:rPr>
                <w:rFonts w:cs="Times New Roman"/>
                <w:sz w:val="28"/>
                <w:szCs w:val="28"/>
                <w:vertAlign w:val="superscript"/>
                <w:lang w:eastAsia="ru-RU"/>
              </w:rPr>
              <w:t>3</w:t>
            </w:r>
          </w:p>
        </w:tc>
        <w:tc>
          <w:tcPr>
            <w:tcW w:w="713"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объем,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557"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м</w:t>
            </w:r>
            <w:r w:rsidRPr="00610AD9">
              <w:rPr>
                <w:rFonts w:cs="Times New Roman"/>
                <w:sz w:val="28"/>
                <w:szCs w:val="28"/>
                <w:vertAlign w:val="superscript"/>
                <w:lang w:eastAsia="ru-RU"/>
              </w:rPr>
              <w:t>3</w:t>
            </w:r>
          </w:p>
        </w:tc>
        <w:tc>
          <w:tcPr>
            <w:tcW w:w="544"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объем,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557"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м</w:t>
            </w:r>
            <w:r w:rsidRPr="00610AD9">
              <w:rPr>
                <w:rFonts w:cs="Times New Roman"/>
                <w:sz w:val="28"/>
                <w:szCs w:val="28"/>
                <w:vertAlign w:val="superscript"/>
                <w:lang w:eastAsia="ru-RU"/>
              </w:rPr>
              <w:t>3</w:t>
            </w:r>
          </w:p>
        </w:tc>
        <w:tc>
          <w:tcPr>
            <w:tcW w:w="545" w:type="pct"/>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объем, м</w:t>
            </w:r>
            <w:r w:rsidRPr="00610AD9">
              <w:rPr>
                <w:rFonts w:cs="Times New Roman"/>
                <w:sz w:val="28"/>
                <w:szCs w:val="28"/>
                <w:vertAlign w:val="superscript"/>
                <w:lang w:eastAsia="ru-RU"/>
              </w:rPr>
              <w:t>3</w:t>
            </w:r>
            <w:r w:rsidRPr="00610AD9">
              <w:rPr>
                <w:rFonts w:cs="Times New Roman"/>
                <w:sz w:val="28"/>
                <w:szCs w:val="28"/>
                <w:lang w:eastAsia="ru-RU"/>
              </w:rPr>
              <w:t>/сут.</w:t>
            </w:r>
          </w:p>
        </w:tc>
      </w:tr>
      <w:tr w:rsidR="00664D48" w:rsidRPr="00610AD9" w:rsidTr="00664D48">
        <w:trPr>
          <w:trHeight w:val="20"/>
        </w:trPr>
        <w:tc>
          <w:tcPr>
            <w:tcW w:w="5000" w:type="pct"/>
            <w:gridSpan w:val="7"/>
            <w:shd w:val="clear" w:color="auto" w:fill="auto"/>
            <w:noWrap/>
            <w:vAlign w:val="bottom"/>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xml:space="preserve">Муниципальное образование Курманаевский сельсовет </w:t>
            </w:r>
          </w:p>
        </w:tc>
      </w:tr>
      <w:tr w:rsidR="00664D48" w:rsidRPr="00610AD9" w:rsidTr="00664D48">
        <w:trPr>
          <w:trHeight w:val="20"/>
        </w:trPr>
        <w:tc>
          <w:tcPr>
            <w:tcW w:w="1273" w:type="pct"/>
            <w:shd w:val="clear" w:color="auto" w:fill="auto"/>
            <w:noWrap/>
            <w:vAlign w:val="center"/>
            <w:hideMark/>
          </w:tcPr>
          <w:p w:rsidR="00664D48" w:rsidRPr="00610AD9" w:rsidRDefault="00664D48" w:rsidP="00610AD9">
            <w:pPr>
              <w:pStyle w:val="110"/>
              <w:rPr>
                <w:rFonts w:cs="Times New Roman"/>
                <w:sz w:val="28"/>
                <w:szCs w:val="28"/>
              </w:rPr>
            </w:pPr>
            <w:r w:rsidRPr="00610AD9">
              <w:rPr>
                <w:rFonts w:cs="Times New Roman"/>
                <w:sz w:val="28"/>
                <w:szCs w:val="28"/>
              </w:rPr>
              <w:t>Потери всего</w:t>
            </w:r>
          </w:p>
        </w:tc>
        <w:tc>
          <w:tcPr>
            <w:tcW w:w="811" w:type="pct"/>
            <w:shd w:val="clear" w:color="auto" w:fill="auto"/>
            <w:noWrap/>
            <w:vAlign w:val="center"/>
            <w:hideMark/>
          </w:tcPr>
          <w:p w:rsidR="00664D48" w:rsidRPr="00610AD9" w:rsidRDefault="00664D48" w:rsidP="00610AD9">
            <w:pPr>
              <w:pStyle w:val="110"/>
              <w:ind w:left="-49" w:right="-67"/>
              <w:rPr>
                <w:rFonts w:cs="Times New Roman"/>
                <w:sz w:val="28"/>
                <w:szCs w:val="28"/>
                <w:lang w:eastAsia="ru-RU"/>
              </w:rPr>
            </w:pPr>
            <w:r w:rsidRPr="00610AD9">
              <w:rPr>
                <w:rFonts w:cs="Times New Roman"/>
                <w:sz w:val="28"/>
                <w:szCs w:val="28"/>
              </w:rPr>
              <w:t>13880,00</w:t>
            </w:r>
          </w:p>
        </w:tc>
        <w:tc>
          <w:tcPr>
            <w:tcW w:w="713" w:type="pct"/>
            <w:shd w:val="clear" w:color="auto" w:fill="auto"/>
            <w:noWrap/>
            <w:vAlign w:val="center"/>
            <w:hideMark/>
          </w:tcPr>
          <w:p w:rsidR="00664D48" w:rsidRPr="00610AD9" w:rsidRDefault="00664D48" w:rsidP="00610AD9">
            <w:pPr>
              <w:pStyle w:val="110"/>
              <w:ind w:left="-49" w:right="-67"/>
              <w:rPr>
                <w:rFonts w:cs="Times New Roman"/>
                <w:sz w:val="28"/>
                <w:szCs w:val="28"/>
                <w:lang w:eastAsia="ru-RU"/>
              </w:rPr>
            </w:pPr>
            <w:r w:rsidRPr="00610AD9">
              <w:rPr>
                <w:rFonts w:cs="Times New Roman"/>
                <w:sz w:val="28"/>
                <w:szCs w:val="28"/>
              </w:rPr>
              <w:t>38,03</w:t>
            </w:r>
          </w:p>
        </w:tc>
        <w:tc>
          <w:tcPr>
            <w:tcW w:w="557" w:type="pct"/>
            <w:shd w:val="clear" w:color="auto" w:fill="auto"/>
            <w:noWrap/>
            <w:vAlign w:val="center"/>
            <w:hideMark/>
          </w:tcPr>
          <w:p w:rsidR="00664D48" w:rsidRPr="00610AD9" w:rsidRDefault="00664D48" w:rsidP="00610AD9">
            <w:pPr>
              <w:pStyle w:val="110"/>
              <w:ind w:left="-49" w:right="-67"/>
              <w:rPr>
                <w:rFonts w:cs="Times New Roman"/>
                <w:sz w:val="28"/>
                <w:szCs w:val="28"/>
                <w:lang w:eastAsia="ru-RU"/>
              </w:rPr>
            </w:pPr>
            <w:r w:rsidRPr="00610AD9">
              <w:rPr>
                <w:rFonts w:cs="Times New Roman"/>
                <w:sz w:val="28"/>
                <w:szCs w:val="28"/>
              </w:rPr>
              <w:t>11104,00</w:t>
            </w:r>
          </w:p>
        </w:tc>
        <w:tc>
          <w:tcPr>
            <w:tcW w:w="544" w:type="pct"/>
            <w:shd w:val="clear" w:color="auto" w:fill="auto"/>
            <w:noWrap/>
            <w:vAlign w:val="center"/>
            <w:hideMark/>
          </w:tcPr>
          <w:p w:rsidR="00664D48" w:rsidRPr="00610AD9" w:rsidRDefault="00664D48" w:rsidP="00610AD9">
            <w:pPr>
              <w:pStyle w:val="110"/>
              <w:ind w:left="-49" w:right="-67"/>
              <w:rPr>
                <w:rFonts w:cs="Times New Roman"/>
                <w:sz w:val="28"/>
                <w:szCs w:val="28"/>
                <w:lang w:eastAsia="ru-RU"/>
              </w:rPr>
            </w:pPr>
            <w:r w:rsidRPr="00610AD9">
              <w:rPr>
                <w:rFonts w:cs="Times New Roman"/>
                <w:sz w:val="28"/>
                <w:szCs w:val="28"/>
              </w:rPr>
              <w:t>30,42</w:t>
            </w:r>
          </w:p>
        </w:tc>
        <w:tc>
          <w:tcPr>
            <w:tcW w:w="557" w:type="pct"/>
            <w:shd w:val="clear" w:color="auto" w:fill="auto"/>
            <w:noWrap/>
            <w:vAlign w:val="center"/>
            <w:hideMark/>
          </w:tcPr>
          <w:p w:rsidR="00664D48" w:rsidRPr="00610AD9" w:rsidRDefault="00664D48" w:rsidP="00610AD9">
            <w:pPr>
              <w:pStyle w:val="110"/>
              <w:ind w:left="-49" w:right="-67"/>
              <w:rPr>
                <w:rFonts w:cs="Times New Roman"/>
                <w:sz w:val="28"/>
                <w:szCs w:val="28"/>
                <w:lang w:eastAsia="ru-RU"/>
              </w:rPr>
            </w:pPr>
            <w:r w:rsidRPr="00610AD9">
              <w:rPr>
                <w:rFonts w:cs="Times New Roman"/>
                <w:sz w:val="28"/>
                <w:szCs w:val="28"/>
              </w:rPr>
              <w:t>7772,80</w:t>
            </w:r>
          </w:p>
        </w:tc>
        <w:tc>
          <w:tcPr>
            <w:tcW w:w="545" w:type="pct"/>
            <w:shd w:val="clear" w:color="auto" w:fill="auto"/>
            <w:noWrap/>
            <w:vAlign w:val="center"/>
            <w:hideMark/>
          </w:tcPr>
          <w:p w:rsidR="00664D48" w:rsidRPr="00610AD9" w:rsidRDefault="00664D48" w:rsidP="00610AD9">
            <w:pPr>
              <w:pStyle w:val="110"/>
              <w:ind w:left="-49" w:right="-67"/>
              <w:rPr>
                <w:rFonts w:cs="Times New Roman"/>
                <w:sz w:val="28"/>
                <w:szCs w:val="28"/>
                <w:lang w:eastAsia="ru-RU"/>
              </w:rPr>
            </w:pPr>
            <w:r w:rsidRPr="00610AD9">
              <w:rPr>
                <w:rFonts w:cs="Times New Roman"/>
                <w:sz w:val="28"/>
                <w:szCs w:val="28"/>
              </w:rPr>
              <w:t>21,30</w:t>
            </w:r>
          </w:p>
        </w:tc>
      </w:tr>
    </w:tbl>
    <w:p w:rsidR="00664D48" w:rsidRPr="00610AD9" w:rsidRDefault="00664D48" w:rsidP="00610AD9">
      <w:pPr>
        <w:rPr>
          <w:sz w:val="28"/>
          <w:szCs w:val="28"/>
        </w:rPr>
      </w:pPr>
    </w:p>
    <w:p w:rsidR="00664D48" w:rsidRPr="00610AD9" w:rsidRDefault="00664D48" w:rsidP="00610AD9">
      <w:pPr>
        <w:pStyle w:val="afffd"/>
        <w:rPr>
          <w:sz w:val="28"/>
          <w:szCs w:val="28"/>
        </w:rPr>
      </w:pPr>
      <w:bookmarkStart w:id="108" w:name="_Toc62733064"/>
      <w:r w:rsidRPr="00610AD9">
        <w:rPr>
          <w:sz w:val="28"/>
          <w:szCs w:val="28"/>
        </w:rPr>
        <w:t>1.3.12 Перспективные балансы водоснабжения и водоотведения (общий – баланс</w:t>
      </w:r>
      <w:bookmarkStart w:id="109" w:name="_Toc5548216"/>
      <w:r w:rsidRPr="00610AD9">
        <w:rPr>
          <w:sz w:val="28"/>
          <w:szCs w:val="28"/>
        </w:rPr>
        <w:t xml:space="preserve">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bookmarkEnd w:id="108"/>
      <w:bookmarkEnd w:id="109"/>
    </w:p>
    <w:p w:rsidR="00664D48" w:rsidRPr="00610AD9" w:rsidRDefault="00664D48" w:rsidP="00610AD9">
      <w:pPr>
        <w:pStyle w:val="affd"/>
        <w:spacing w:line="240" w:lineRule="auto"/>
        <w:rPr>
          <w:sz w:val="28"/>
          <w:szCs w:val="28"/>
        </w:rPr>
      </w:pPr>
      <w:r w:rsidRPr="00610AD9">
        <w:rPr>
          <w:sz w:val="28"/>
          <w:szCs w:val="28"/>
        </w:rPr>
        <w:t>Информация о потреблении питьевой, технической воды в муниципальном образовании Курманаевский сельсовет в таблице 1.3.10.1.</w:t>
      </w:r>
    </w:p>
    <w:p w:rsidR="00664D48" w:rsidRPr="00610AD9" w:rsidRDefault="00664D48" w:rsidP="00610AD9">
      <w:pPr>
        <w:pStyle w:val="afffd"/>
        <w:rPr>
          <w:sz w:val="28"/>
          <w:szCs w:val="28"/>
        </w:rPr>
      </w:pPr>
      <w:bookmarkStart w:id="110" w:name="_Toc62733065"/>
      <w:r w:rsidRPr="00610AD9">
        <w:rPr>
          <w:sz w:val="28"/>
          <w:szCs w:val="28"/>
        </w:rPr>
        <w:t>1.3.13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bookmarkEnd w:id="110"/>
    </w:p>
    <w:p w:rsidR="00664D48" w:rsidRPr="00610AD9" w:rsidRDefault="00664D48" w:rsidP="00610AD9">
      <w:pPr>
        <w:pStyle w:val="affd"/>
        <w:spacing w:line="240" w:lineRule="auto"/>
        <w:rPr>
          <w:sz w:val="28"/>
          <w:szCs w:val="28"/>
        </w:rPr>
      </w:pPr>
      <w:r w:rsidRPr="00610AD9">
        <w:rPr>
          <w:sz w:val="28"/>
          <w:szCs w:val="28"/>
        </w:rPr>
        <w:t xml:space="preserve"> Из расчёта получили, что мощность водоисточника должна составить не менее 28,39 м</w:t>
      </w:r>
      <w:r w:rsidRPr="00610AD9">
        <w:rPr>
          <w:sz w:val="28"/>
          <w:szCs w:val="28"/>
          <w:vertAlign w:val="superscript"/>
        </w:rPr>
        <w:t>3</w:t>
      </w:r>
      <w:r w:rsidRPr="00610AD9">
        <w:rPr>
          <w:sz w:val="28"/>
          <w:szCs w:val="28"/>
        </w:rPr>
        <w:t xml:space="preserve">/час. Существующие источники водоснабжения удовлетворяют требованиям потребности в питьевой воде на расчетный срок. </w:t>
      </w:r>
    </w:p>
    <w:p w:rsidR="00664D48" w:rsidRPr="00610AD9" w:rsidRDefault="00664D48" w:rsidP="00610AD9">
      <w:pPr>
        <w:pStyle w:val="Default"/>
        <w:ind w:firstLine="567"/>
        <w:jc w:val="both"/>
        <w:rPr>
          <w:color w:val="auto"/>
          <w:sz w:val="28"/>
          <w:szCs w:val="28"/>
        </w:rPr>
      </w:pPr>
    </w:p>
    <w:p w:rsidR="00664D48" w:rsidRPr="00610AD9" w:rsidRDefault="00664D48" w:rsidP="00610AD9">
      <w:pPr>
        <w:pStyle w:val="afffd"/>
        <w:rPr>
          <w:sz w:val="28"/>
          <w:szCs w:val="28"/>
        </w:rPr>
      </w:pPr>
      <w:bookmarkStart w:id="111" w:name="_Toc62733066"/>
      <w:r w:rsidRPr="00610AD9">
        <w:rPr>
          <w:sz w:val="28"/>
          <w:szCs w:val="28"/>
        </w:rPr>
        <w:t>1.3.14. Наименование организации, которая наделена статусом гарантирующей организации</w:t>
      </w:r>
      <w:bookmarkEnd w:id="111"/>
    </w:p>
    <w:p w:rsidR="00664D48" w:rsidRPr="00610AD9" w:rsidRDefault="00664D48" w:rsidP="00610AD9">
      <w:pPr>
        <w:pStyle w:val="affd"/>
        <w:spacing w:line="240" w:lineRule="auto"/>
        <w:rPr>
          <w:sz w:val="28"/>
          <w:szCs w:val="28"/>
        </w:rPr>
      </w:pPr>
      <w:r w:rsidRPr="00610AD9">
        <w:rPr>
          <w:sz w:val="28"/>
          <w:szCs w:val="28"/>
        </w:rPr>
        <w:t>Статусом гарантирующей организации наделена организация ООО «Метеор».</w:t>
      </w:r>
    </w:p>
    <w:p w:rsidR="00664D48" w:rsidRPr="00610AD9" w:rsidRDefault="00664D48" w:rsidP="00610AD9">
      <w:pPr>
        <w:rPr>
          <w:sz w:val="28"/>
          <w:szCs w:val="28"/>
        </w:rPr>
      </w:pPr>
    </w:p>
    <w:p w:rsidR="00664D48" w:rsidRPr="00610AD9" w:rsidRDefault="00664D48" w:rsidP="00610AD9">
      <w:pPr>
        <w:outlineLvl w:val="0"/>
        <w:rPr>
          <w:b/>
          <w:sz w:val="28"/>
          <w:szCs w:val="28"/>
        </w:rPr>
      </w:pPr>
      <w:bookmarkStart w:id="112" w:name="_Toc62733067"/>
      <w:r w:rsidRPr="00610AD9">
        <w:rPr>
          <w:b/>
          <w:sz w:val="28"/>
          <w:szCs w:val="28"/>
        </w:rPr>
        <w:t xml:space="preserve">1.4. Предложения по строительству, реконструкции и модернизации объектов централизованных систем водоснабжения (формируется с </w:t>
      </w:r>
      <w:r w:rsidRPr="00610AD9">
        <w:rPr>
          <w:b/>
          <w:sz w:val="28"/>
          <w:szCs w:val="28"/>
        </w:rPr>
        <w:lastRenderedPageBreak/>
        <w:t>учетом планов мероприятий по приведению качества питьевой воды в соответствие с установленными требованиями).</w:t>
      </w:r>
      <w:bookmarkEnd w:id="112"/>
      <w:r w:rsidRPr="00610AD9">
        <w:rPr>
          <w:b/>
          <w:sz w:val="28"/>
          <w:szCs w:val="28"/>
        </w:rPr>
        <w:t xml:space="preserve"> </w:t>
      </w:r>
    </w:p>
    <w:p w:rsidR="00664D48" w:rsidRPr="00610AD9" w:rsidRDefault="00664D48" w:rsidP="00610AD9">
      <w:pPr>
        <w:pStyle w:val="affd"/>
        <w:spacing w:line="240" w:lineRule="auto"/>
        <w:rPr>
          <w:snapToGrid w:val="0"/>
          <w:sz w:val="28"/>
          <w:szCs w:val="28"/>
        </w:rPr>
      </w:pPr>
    </w:p>
    <w:p w:rsidR="00664D48" w:rsidRPr="00610AD9" w:rsidRDefault="00664D48" w:rsidP="00610AD9">
      <w:pPr>
        <w:pStyle w:val="affd"/>
        <w:spacing w:line="240" w:lineRule="auto"/>
        <w:rPr>
          <w:snapToGrid w:val="0"/>
          <w:sz w:val="28"/>
          <w:szCs w:val="28"/>
        </w:rPr>
      </w:pPr>
      <w:r w:rsidRPr="00610AD9">
        <w:rPr>
          <w:snapToGrid w:val="0"/>
          <w:sz w:val="28"/>
          <w:szCs w:val="28"/>
        </w:rPr>
        <w:t>Проектом предусматривается развитие централизованной системы водоснабжения. Схема предусматривает подачу воды на нужды хозяйственно-питьевого, противопожарного водоснабжения.</w:t>
      </w:r>
    </w:p>
    <w:p w:rsidR="00664D48" w:rsidRPr="00610AD9" w:rsidRDefault="00664D48" w:rsidP="00610AD9">
      <w:pPr>
        <w:pStyle w:val="affd"/>
        <w:spacing w:line="240" w:lineRule="auto"/>
        <w:rPr>
          <w:sz w:val="28"/>
          <w:szCs w:val="28"/>
        </w:rPr>
      </w:pPr>
      <w:r w:rsidRPr="00610AD9">
        <w:rPr>
          <w:sz w:val="28"/>
          <w:szCs w:val="28"/>
        </w:rPr>
        <w:t>Для обеспечения указанной потребности в воде, с учетом подключения новых потребителей к централизованной системе водоснабжения и обеспечения качественных услуг по водоснабжению населения, необходимы следующие мероприятия:</w:t>
      </w:r>
    </w:p>
    <w:p w:rsidR="00664D48" w:rsidRPr="00610AD9" w:rsidRDefault="00664D48" w:rsidP="00610AD9">
      <w:pPr>
        <w:pStyle w:val="a0"/>
        <w:spacing w:line="240" w:lineRule="auto"/>
        <w:rPr>
          <w:snapToGrid w:val="0"/>
          <w:sz w:val="28"/>
          <w:szCs w:val="28"/>
        </w:rPr>
      </w:pPr>
      <w:r w:rsidRPr="00610AD9">
        <w:rPr>
          <w:snapToGrid w:val="0"/>
          <w:sz w:val="28"/>
          <w:szCs w:val="28"/>
        </w:rPr>
        <w:t>Замена глубинных насосов ЭЦВ 8-65-110 и ЭЦВ 8-40-110</w:t>
      </w:r>
    </w:p>
    <w:p w:rsidR="00664D48" w:rsidRPr="00610AD9" w:rsidRDefault="00664D48" w:rsidP="00610AD9">
      <w:pPr>
        <w:pStyle w:val="a0"/>
        <w:spacing w:line="240" w:lineRule="auto"/>
        <w:rPr>
          <w:snapToGrid w:val="0"/>
          <w:sz w:val="28"/>
          <w:szCs w:val="28"/>
        </w:rPr>
      </w:pPr>
      <w:r w:rsidRPr="00610AD9">
        <w:rPr>
          <w:snapToGrid w:val="0"/>
          <w:sz w:val="28"/>
          <w:szCs w:val="28"/>
        </w:rPr>
        <w:t>Дальнейшее развитие централизованной системы водоснабжения населенных пунктов</w:t>
      </w:r>
    </w:p>
    <w:p w:rsidR="00664D48" w:rsidRPr="00610AD9" w:rsidRDefault="00664D48" w:rsidP="00610AD9">
      <w:pPr>
        <w:pStyle w:val="a0"/>
        <w:spacing w:line="240" w:lineRule="auto"/>
        <w:rPr>
          <w:snapToGrid w:val="0"/>
          <w:sz w:val="28"/>
          <w:szCs w:val="28"/>
        </w:rPr>
      </w:pPr>
      <w:r w:rsidRPr="00610AD9">
        <w:rPr>
          <w:snapToGrid w:val="0"/>
          <w:sz w:val="28"/>
          <w:szCs w:val="28"/>
        </w:rPr>
        <w:t>Замена изношенных водопроводных сетей.</w:t>
      </w:r>
    </w:p>
    <w:p w:rsidR="00664D48" w:rsidRPr="00610AD9" w:rsidRDefault="00664D48" w:rsidP="00610AD9">
      <w:pPr>
        <w:pStyle w:val="a0"/>
        <w:spacing w:line="240" w:lineRule="auto"/>
        <w:rPr>
          <w:sz w:val="28"/>
          <w:szCs w:val="28"/>
        </w:rPr>
      </w:pPr>
      <w:r w:rsidRPr="00610AD9">
        <w:rPr>
          <w:snapToGrid w:val="0"/>
          <w:sz w:val="28"/>
          <w:szCs w:val="28"/>
        </w:rPr>
        <w:t>Строительство новых сетей к существующим и перспективным потребителям</w:t>
      </w:r>
    </w:p>
    <w:p w:rsidR="00664D48" w:rsidRPr="00610AD9" w:rsidRDefault="00664D48" w:rsidP="00610AD9">
      <w:pPr>
        <w:pStyle w:val="afffd"/>
        <w:rPr>
          <w:sz w:val="28"/>
          <w:szCs w:val="28"/>
        </w:rPr>
      </w:pPr>
      <w:bookmarkStart w:id="113" w:name="_Toc62733068"/>
      <w:r w:rsidRPr="00610AD9">
        <w:rPr>
          <w:sz w:val="28"/>
          <w:szCs w:val="28"/>
        </w:rPr>
        <w:t>1.4.1 Перечень основных мероприятий по реализации схем водоснабжения с разбивкой по годам</w:t>
      </w:r>
      <w:bookmarkEnd w:id="113"/>
    </w:p>
    <w:p w:rsidR="00664D48" w:rsidRPr="00610AD9" w:rsidRDefault="00664D48" w:rsidP="00610AD9">
      <w:pPr>
        <w:rPr>
          <w:sz w:val="28"/>
          <w:szCs w:val="28"/>
        </w:rPr>
      </w:pPr>
    </w:p>
    <w:p w:rsidR="00664D48" w:rsidRPr="00610AD9" w:rsidRDefault="00664D48" w:rsidP="00610AD9">
      <w:pPr>
        <w:rPr>
          <w:sz w:val="28"/>
          <w:szCs w:val="28"/>
        </w:rPr>
      </w:pPr>
      <w:r w:rsidRPr="00610AD9">
        <w:rPr>
          <w:sz w:val="28"/>
          <w:szCs w:val="28"/>
        </w:rPr>
        <w:t>Основными целями развития системы водоснабжения являются:</w:t>
      </w:r>
    </w:p>
    <w:p w:rsidR="00664D48" w:rsidRPr="00610AD9" w:rsidRDefault="00664D48" w:rsidP="00610AD9">
      <w:pPr>
        <w:pStyle w:val="a0"/>
        <w:spacing w:line="240" w:lineRule="auto"/>
        <w:rPr>
          <w:sz w:val="28"/>
          <w:szCs w:val="28"/>
        </w:rPr>
      </w:pPr>
      <w:r w:rsidRPr="00610AD9">
        <w:rPr>
          <w:sz w:val="28"/>
          <w:szCs w:val="28"/>
        </w:rPr>
        <w:t>обеспечение надежного и бесперебойного водоснабжения для всех групп потребителей, в том числе и в период чрезвычайных ситуаций;</w:t>
      </w:r>
    </w:p>
    <w:p w:rsidR="00664D48" w:rsidRPr="00610AD9" w:rsidRDefault="00664D48" w:rsidP="00610AD9">
      <w:pPr>
        <w:pStyle w:val="a0"/>
        <w:spacing w:line="240" w:lineRule="auto"/>
        <w:rPr>
          <w:sz w:val="28"/>
          <w:szCs w:val="28"/>
        </w:rPr>
      </w:pPr>
      <w:r w:rsidRPr="00610AD9">
        <w:rPr>
          <w:sz w:val="28"/>
          <w:szCs w:val="28"/>
        </w:rPr>
        <w:t>100 % обеспечение жителей водой питьевого качества;</w:t>
      </w:r>
    </w:p>
    <w:p w:rsidR="00664D48" w:rsidRPr="00610AD9" w:rsidRDefault="00664D48" w:rsidP="00610AD9">
      <w:pPr>
        <w:pStyle w:val="a0"/>
        <w:spacing w:line="240" w:lineRule="auto"/>
        <w:rPr>
          <w:sz w:val="28"/>
          <w:szCs w:val="28"/>
        </w:rPr>
      </w:pPr>
      <w:r w:rsidRPr="00610AD9">
        <w:rPr>
          <w:sz w:val="28"/>
          <w:szCs w:val="28"/>
        </w:rPr>
        <w:t>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w:t>
      </w:r>
    </w:p>
    <w:p w:rsidR="00664D48" w:rsidRPr="00610AD9" w:rsidRDefault="00664D48" w:rsidP="00610AD9">
      <w:pPr>
        <w:pStyle w:val="affd"/>
        <w:spacing w:line="240" w:lineRule="auto"/>
        <w:rPr>
          <w:rFonts w:eastAsia="Calibri"/>
          <w:noProof w:val="0"/>
          <w:sz w:val="28"/>
          <w:szCs w:val="28"/>
          <w:lang w:bidi="ar-SA"/>
        </w:rPr>
      </w:pPr>
      <w:r w:rsidRPr="00610AD9">
        <w:rPr>
          <w:rFonts w:eastAsia="Calibri"/>
          <w:noProof w:val="0"/>
          <w:sz w:val="28"/>
          <w:szCs w:val="28"/>
          <w:lang w:bidi="ar-SA"/>
        </w:rPr>
        <w:t xml:space="preserve">Для расчёта расходов воды на хозяйственно-питьевые нужды принято удельное среднесуточное (за год) водопотребление на хозяйственно-питьевые нужды по </w:t>
      </w:r>
      <w:r w:rsidRPr="00610AD9">
        <w:rPr>
          <w:sz w:val="28"/>
          <w:szCs w:val="28"/>
        </w:rPr>
        <w:t>СП 31.13330.2021</w:t>
      </w:r>
      <w:r w:rsidRPr="00610AD9">
        <w:rPr>
          <w:rFonts w:eastAsia="Calibri"/>
          <w:noProof w:val="0"/>
          <w:sz w:val="28"/>
          <w:szCs w:val="28"/>
          <w:lang w:bidi="ar-SA"/>
        </w:rPr>
        <w:t xml:space="preserve"> «Водоснабжение. Наружные сети и сооружения».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составляют 10 % от расхода воды на хозяйственно-питьевые нужды. В данном проекте принята норма удельного водопотребления с учетом проведения в существующих зданиях мероприятий по экономному водопользованию и применением водосберегающих технологий при строительстве планируемой застройки. Количество воды на нужды промышленности, обеспечивающей население продуктами, и неучтённые расходы составляют 10 % от расхода воды на хозяйственно-питьевые нужды. Расход воды на полив улиц и зеленых </w:t>
      </w:r>
      <w:r w:rsidRPr="00610AD9">
        <w:rPr>
          <w:rFonts w:eastAsia="Calibri"/>
          <w:noProof w:val="0"/>
          <w:sz w:val="28"/>
          <w:szCs w:val="28"/>
          <w:lang w:bidi="ar-SA"/>
        </w:rPr>
        <w:lastRenderedPageBreak/>
        <w:t xml:space="preserve">насаждений 50 л/сут. на 1 человека. Коэффициент суточной неравномерности водопотребления принят 1,2. </w:t>
      </w:r>
    </w:p>
    <w:p w:rsidR="00664D48" w:rsidRPr="00610AD9" w:rsidRDefault="00664D48" w:rsidP="00610AD9">
      <w:pPr>
        <w:pStyle w:val="affd"/>
        <w:spacing w:line="240" w:lineRule="auto"/>
        <w:rPr>
          <w:sz w:val="28"/>
          <w:szCs w:val="28"/>
        </w:rPr>
      </w:pPr>
      <w:r w:rsidRPr="00610AD9">
        <w:rPr>
          <w:sz w:val="28"/>
          <w:szCs w:val="28"/>
        </w:rPr>
        <w:t>На территории населенных пунктов муниципального образования Курманаевский сельсовет Курманаевского района предусматривается объединённый хозяйственно-питьевой и противопожарный водопровод. Согласно СП 8.13130.2020 «Источники наружного противопожарного водоснабжения» табл.1 и п.5.2, приняты: расход воды на наружное пожаротушение 110 л/с; количество одновременных пожаров 5; продолжительность пожара 3 часа.</w:t>
      </w:r>
    </w:p>
    <w:p w:rsidR="00664D48" w:rsidRPr="00610AD9" w:rsidRDefault="00664D48" w:rsidP="00610AD9">
      <w:pPr>
        <w:pStyle w:val="affd"/>
        <w:spacing w:line="240" w:lineRule="auto"/>
        <w:rPr>
          <w:sz w:val="28"/>
          <w:szCs w:val="28"/>
        </w:rPr>
      </w:pPr>
      <w:r w:rsidRPr="00610AD9">
        <w:rPr>
          <w:sz w:val="28"/>
          <w:szCs w:val="28"/>
        </w:rPr>
        <w:t>Схема водоснабжения остается неизменной.</w:t>
      </w:r>
    </w:p>
    <w:p w:rsidR="00664D48" w:rsidRPr="00610AD9" w:rsidRDefault="00664D48" w:rsidP="00610AD9">
      <w:pPr>
        <w:pStyle w:val="affd"/>
        <w:spacing w:line="240" w:lineRule="auto"/>
        <w:rPr>
          <w:sz w:val="28"/>
          <w:szCs w:val="28"/>
        </w:rPr>
      </w:pPr>
      <w:r w:rsidRPr="00610AD9">
        <w:rPr>
          <w:sz w:val="28"/>
          <w:szCs w:val="28"/>
        </w:rPr>
        <w:t>Планируемую застройку предусматривается обеспечить централизованным водоснабжением с подключением к существующим водопроводным сетям. Точки подключения и диаметры трубопроводов определены предварительно, и подлежат уточнению на дальнейших стадиях проектирования.</w:t>
      </w:r>
    </w:p>
    <w:p w:rsidR="00664D48" w:rsidRPr="00610AD9" w:rsidRDefault="00664D48" w:rsidP="00610AD9">
      <w:pPr>
        <w:pStyle w:val="affd"/>
        <w:spacing w:line="240" w:lineRule="auto"/>
        <w:rPr>
          <w:sz w:val="28"/>
          <w:szCs w:val="28"/>
        </w:rPr>
      </w:pPr>
      <w:r w:rsidRPr="00610AD9">
        <w:rPr>
          <w:sz w:val="28"/>
          <w:szCs w:val="28"/>
        </w:rPr>
        <w:t xml:space="preserve"> Для устройства необходимых санитарных зон, водозаборные сооружения располагаются за территорией жилой застройки. При необходимости устанавливаются сооружения водоочистки с последующим обеззараживанием.</w:t>
      </w:r>
    </w:p>
    <w:p w:rsidR="00664D48" w:rsidRPr="00610AD9" w:rsidRDefault="00664D48" w:rsidP="00610AD9">
      <w:pPr>
        <w:pStyle w:val="affd"/>
        <w:spacing w:line="240" w:lineRule="auto"/>
        <w:rPr>
          <w:sz w:val="28"/>
          <w:szCs w:val="28"/>
        </w:rPr>
      </w:pPr>
      <w:r w:rsidRPr="00610AD9">
        <w:rPr>
          <w:sz w:val="28"/>
          <w:szCs w:val="28"/>
        </w:rPr>
        <w:t>Требуется выполнить и утвердить проекты зон санитарной охраны подземных источников водоснабжения (при соответствующем обосновании).</w:t>
      </w:r>
    </w:p>
    <w:p w:rsidR="00664D48" w:rsidRPr="00610AD9" w:rsidRDefault="00664D48" w:rsidP="00610AD9">
      <w:pPr>
        <w:pStyle w:val="affd"/>
        <w:spacing w:line="240" w:lineRule="auto"/>
        <w:rPr>
          <w:sz w:val="28"/>
          <w:szCs w:val="28"/>
        </w:rPr>
      </w:pPr>
      <w:r w:rsidRPr="00610AD9">
        <w:rPr>
          <w:sz w:val="28"/>
          <w:szCs w:val="28"/>
        </w:rPr>
        <w:t>Водопроводная сеть «С. Курманаевка» осуществляется по кольцевой схеме с установкой по трассе по необходимости пожарных гидрантов и водоразборных колонок. Для этого необходимо произвести кольцевание существующих водопроводных сетей и замену изношенных трубопроводов.</w:t>
      </w:r>
    </w:p>
    <w:p w:rsidR="00664D48" w:rsidRPr="00610AD9" w:rsidRDefault="00664D48" w:rsidP="00610AD9">
      <w:pPr>
        <w:pStyle w:val="affd"/>
        <w:spacing w:line="240" w:lineRule="auto"/>
        <w:rPr>
          <w:b/>
          <w:sz w:val="28"/>
          <w:szCs w:val="28"/>
        </w:rPr>
      </w:pPr>
      <w:r w:rsidRPr="00610AD9">
        <w:rPr>
          <w:b/>
          <w:sz w:val="28"/>
          <w:szCs w:val="28"/>
        </w:rPr>
        <w:t>Основные мероприятия</w:t>
      </w:r>
    </w:p>
    <w:p w:rsidR="00664D48" w:rsidRPr="00610AD9" w:rsidRDefault="00664D48" w:rsidP="00610AD9">
      <w:pPr>
        <w:pStyle w:val="ad"/>
        <w:spacing w:after="120"/>
        <w:ind w:left="927"/>
        <w:rPr>
          <w:rFonts w:ascii="Times New Roman" w:hAnsi="Times New Roman"/>
          <w:sz w:val="28"/>
          <w:szCs w:val="28"/>
        </w:rPr>
      </w:pPr>
      <w:r w:rsidRPr="00610AD9">
        <w:rPr>
          <w:rFonts w:ascii="Times New Roman" w:hAnsi="Times New Roman"/>
          <w:sz w:val="28"/>
          <w:szCs w:val="28"/>
        </w:rPr>
        <w:t xml:space="preserve">Таблица 1.4.1.1. - Основные мероприятия развития системы водоснабжения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000"/>
      </w:tblPr>
      <w:tblGrid>
        <w:gridCol w:w="640"/>
        <w:gridCol w:w="4082"/>
        <w:gridCol w:w="2556"/>
        <w:gridCol w:w="2133"/>
      </w:tblGrid>
      <w:tr w:rsidR="00664D48" w:rsidRPr="00610AD9" w:rsidTr="00664D48">
        <w:trPr>
          <w:trHeight w:val="322"/>
          <w:tblHeader/>
        </w:trPr>
        <w:tc>
          <w:tcPr>
            <w:tcW w:w="340" w:type="pct"/>
            <w:vMerge w:val="restart"/>
            <w:shd w:val="clear" w:color="auto" w:fill="D9D9D9"/>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 п/п</w:t>
            </w:r>
          </w:p>
        </w:tc>
        <w:tc>
          <w:tcPr>
            <w:tcW w:w="2169" w:type="pct"/>
            <w:vMerge w:val="restart"/>
            <w:shd w:val="clear" w:color="auto" w:fill="D9D9D9"/>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Наименование</w:t>
            </w:r>
          </w:p>
        </w:tc>
        <w:tc>
          <w:tcPr>
            <w:tcW w:w="1358" w:type="pct"/>
            <w:vMerge w:val="restart"/>
            <w:shd w:val="clear" w:color="auto" w:fill="D9D9D9"/>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Характеристика</w:t>
            </w:r>
          </w:p>
        </w:tc>
        <w:tc>
          <w:tcPr>
            <w:tcW w:w="1133" w:type="pct"/>
            <w:vMerge w:val="restar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 xml:space="preserve">Сроки </w:t>
            </w:r>
          </w:p>
          <w:p w:rsidR="00664D48" w:rsidRPr="00610AD9" w:rsidRDefault="00664D48" w:rsidP="00610AD9">
            <w:pPr>
              <w:pStyle w:val="110"/>
              <w:rPr>
                <w:rFonts w:cs="Times New Roman"/>
                <w:sz w:val="28"/>
                <w:szCs w:val="28"/>
              </w:rPr>
            </w:pPr>
            <w:r w:rsidRPr="00610AD9">
              <w:rPr>
                <w:rFonts w:cs="Times New Roman"/>
                <w:sz w:val="28"/>
                <w:szCs w:val="28"/>
              </w:rPr>
              <w:t>реализации</w:t>
            </w:r>
          </w:p>
        </w:tc>
      </w:tr>
      <w:tr w:rsidR="00664D48" w:rsidRPr="00610AD9" w:rsidTr="00664D48">
        <w:trPr>
          <w:trHeight w:val="322"/>
        </w:trPr>
        <w:tc>
          <w:tcPr>
            <w:tcW w:w="340" w:type="pct"/>
            <w:vMerge/>
            <w:shd w:val="clear" w:color="auto" w:fill="D9D9D9"/>
            <w:tcMar>
              <w:top w:w="17" w:type="dxa"/>
              <w:bottom w:w="17" w:type="dxa"/>
            </w:tcMar>
            <w:vAlign w:val="center"/>
          </w:tcPr>
          <w:p w:rsidR="00664D48" w:rsidRPr="00610AD9" w:rsidRDefault="00664D48" w:rsidP="00610AD9">
            <w:pPr>
              <w:pStyle w:val="110"/>
              <w:rPr>
                <w:rFonts w:cs="Times New Roman"/>
                <w:sz w:val="28"/>
                <w:szCs w:val="28"/>
              </w:rPr>
            </w:pPr>
          </w:p>
        </w:tc>
        <w:tc>
          <w:tcPr>
            <w:tcW w:w="2169" w:type="pct"/>
            <w:vMerge/>
            <w:shd w:val="clear" w:color="auto" w:fill="D9D9D9"/>
            <w:tcMar>
              <w:top w:w="17" w:type="dxa"/>
              <w:bottom w:w="17" w:type="dxa"/>
            </w:tcMar>
            <w:vAlign w:val="center"/>
          </w:tcPr>
          <w:p w:rsidR="00664D48" w:rsidRPr="00610AD9" w:rsidRDefault="00664D48" w:rsidP="00610AD9">
            <w:pPr>
              <w:pStyle w:val="110"/>
              <w:rPr>
                <w:rFonts w:cs="Times New Roman"/>
                <w:sz w:val="28"/>
                <w:szCs w:val="28"/>
              </w:rPr>
            </w:pPr>
          </w:p>
        </w:tc>
        <w:tc>
          <w:tcPr>
            <w:tcW w:w="1358" w:type="pct"/>
            <w:vMerge/>
            <w:shd w:val="clear" w:color="auto" w:fill="D9D9D9"/>
            <w:tcMar>
              <w:top w:w="17" w:type="dxa"/>
              <w:bottom w:w="17" w:type="dxa"/>
            </w:tcMar>
            <w:vAlign w:val="center"/>
          </w:tcPr>
          <w:p w:rsidR="00664D48" w:rsidRPr="00610AD9" w:rsidRDefault="00664D48" w:rsidP="00610AD9">
            <w:pPr>
              <w:pStyle w:val="110"/>
              <w:rPr>
                <w:rFonts w:cs="Times New Roman"/>
                <w:sz w:val="28"/>
                <w:szCs w:val="28"/>
              </w:rPr>
            </w:pPr>
          </w:p>
        </w:tc>
        <w:tc>
          <w:tcPr>
            <w:tcW w:w="1133" w:type="pct"/>
            <w:vMerge/>
            <w:shd w:val="clear" w:color="auto" w:fill="D9D9D9"/>
            <w:vAlign w:val="center"/>
          </w:tcPr>
          <w:p w:rsidR="00664D48" w:rsidRPr="00610AD9" w:rsidRDefault="00664D48" w:rsidP="00610AD9">
            <w:pPr>
              <w:pStyle w:val="110"/>
              <w:rPr>
                <w:rFonts w:cs="Times New Roman"/>
                <w:sz w:val="28"/>
                <w:szCs w:val="28"/>
              </w:rPr>
            </w:pPr>
          </w:p>
        </w:tc>
      </w:tr>
      <w:tr w:rsidR="00664D48" w:rsidRPr="00610AD9" w:rsidTr="00664D48">
        <w:trPr>
          <w:trHeight w:val="20"/>
        </w:trPr>
        <w:tc>
          <w:tcPr>
            <w:tcW w:w="340"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w:t>
            </w:r>
          </w:p>
        </w:tc>
        <w:tc>
          <w:tcPr>
            <w:tcW w:w="2169" w:type="pct"/>
            <w:shd w:val="clear" w:color="auto" w:fill="FFFFFF"/>
            <w:tcMar>
              <w:top w:w="17" w:type="dxa"/>
              <w:bottom w:w="17" w:type="dxa"/>
            </w:tcMar>
          </w:tcPr>
          <w:p w:rsidR="00664D48" w:rsidRPr="00610AD9" w:rsidRDefault="00664D48" w:rsidP="00610AD9">
            <w:pPr>
              <w:pStyle w:val="110"/>
              <w:rPr>
                <w:rFonts w:cs="Times New Roman"/>
                <w:sz w:val="28"/>
                <w:szCs w:val="28"/>
              </w:rPr>
            </w:pPr>
            <w:r w:rsidRPr="00610AD9">
              <w:rPr>
                <w:rFonts w:cs="Times New Roman"/>
                <w:snapToGrid w:val="0"/>
                <w:sz w:val="28"/>
                <w:szCs w:val="28"/>
              </w:rPr>
              <w:t>Замена глубинных насосов ЭЦВ 8-65-110 и ЭЦВ 8-40-110</w:t>
            </w:r>
          </w:p>
        </w:tc>
        <w:tc>
          <w:tcPr>
            <w:tcW w:w="1358"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p>
        </w:tc>
        <w:tc>
          <w:tcPr>
            <w:tcW w:w="1133"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2024-2028</w:t>
            </w:r>
          </w:p>
        </w:tc>
      </w:tr>
      <w:tr w:rsidR="00664D48" w:rsidRPr="00610AD9" w:rsidTr="00664D48">
        <w:trPr>
          <w:trHeight w:val="20"/>
        </w:trPr>
        <w:tc>
          <w:tcPr>
            <w:tcW w:w="340"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2</w:t>
            </w:r>
          </w:p>
        </w:tc>
        <w:tc>
          <w:tcPr>
            <w:tcW w:w="2169" w:type="pct"/>
            <w:shd w:val="clear" w:color="auto" w:fill="FFFFFF"/>
            <w:tcMar>
              <w:top w:w="17" w:type="dxa"/>
              <w:bottom w:w="17" w:type="dxa"/>
            </w:tcMar>
          </w:tcPr>
          <w:p w:rsidR="00664D48" w:rsidRPr="00610AD9" w:rsidRDefault="00664D48" w:rsidP="00610AD9">
            <w:pPr>
              <w:pStyle w:val="110"/>
              <w:rPr>
                <w:rFonts w:cs="Times New Roman"/>
                <w:sz w:val="28"/>
                <w:szCs w:val="28"/>
              </w:rPr>
            </w:pPr>
            <w:r w:rsidRPr="00610AD9">
              <w:rPr>
                <w:rFonts w:cs="Times New Roman"/>
                <w:snapToGrid w:val="0"/>
                <w:sz w:val="28"/>
                <w:szCs w:val="28"/>
              </w:rPr>
              <w:t>Дальнейшее развитие централизованной системы водоснабжения населенных пунктов</w:t>
            </w:r>
          </w:p>
        </w:tc>
        <w:tc>
          <w:tcPr>
            <w:tcW w:w="1358"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p>
        </w:tc>
        <w:tc>
          <w:tcPr>
            <w:tcW w:w="1133"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2024-2028</w:t>
            </w:r>
          </w:p>
        </w:tc>
      </w:tr>
      <w:tr w:rsidR="00664D48" w:rsidRPr="00610AD9" w:rsidTr="00664D48">
        <w:trPr>
          <w:trHeight w:val="20"/>
        </w:trPr>
        <w:tc>
          <w:tcPr>
            <w:tcW w:w="340"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3</w:t>
            </w:r>
          </w:p>
        </w:tc>
        <w:tc>
          <w:tcPr>
            <w:tcW w:w="2169" w:type="pct"/>
            <w:shd w:val="clear" w:color="auto" w:fill="FFFFFF"/>
            <w:tcMar>
              <w:top w:w="17" w:type="dxa"/>
              <w:bottom w:w="17" w:type="dxa"/>
            </w:tcMar>
          </w:tcPr>
          <w:p w:rsidR="00664D48" w:rsidRPr="00610AD9" w:rsidRDefault="00664D48" w:rsidP="00610AD9">
            <w:pPr>
              <w:pStyle w:val="110"/>
              <w:rPr>
                <w:rFonts w:cs="Times New Roman"/>
                <w:sz w:val="28"/>
                <w:szCs w:val="28"/>
              </w:rPr>
            </w:pPr>
            <w:r w:rsidRPr="00610AD9">
              <w:rPr>
                <w:rFonts w:cs="Times New Roman"/>
                <w:snapToGrid w:val="0"/>
                <w:sz w:val="28"/>
                <w:szCs w:val="28"/>
              </w:rPr>
              <w:t>Замена изношенных водопроводных сетей.</w:t>
            </w:r>
          </w:p>
        </w:tc>
        <w:tc>
          <w:tcPr>
            <w:tcW w:w="1358"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17 км</w:t>
            </w:r>
          </w:p>
        </w:tc>
        <w:tc>
          <w:tcPr>
            <w:tcW w:w="1133"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2024-2028</w:t>
            </w:r>
          </w:p>
        </w:tc>
      </w:tr>
      <w:tr w:rsidR="00664D48" w:rsidRPr="00610AD9" w:rsidTr="00664D48">
        <w:trPr>
          <w:trHeight w:val="20"/>
        </w:trPr>
        <w:tc>
          <w:tcPr>
            <w:tcW w:w="340"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4</w:t>
            </w:r>
          </w:p>
        </w:tc>
        <w:tc>
          <w:tcPr>
            <w:tcW w:w="2169" w:type="pct"/>
            <w:shd w:val="clear" w:color="auto" w:fill="FFFFFF"/>
            <w:tcMar>
              <w:top w:w="17" w:type="dxa"/>
              <w:bottom w:w="17" w:type="dxa"/>
            </w:tcMar>
          </w:tcPr>
          <w:p w:rsidR="00664D48" w:rsidRPr="00610AD9" w:rsidRDefault="00664D48" w:rsidP="00610AD9">
            <w:pPr>
              <w:pStyle w:val="110"/>
              <w:rPr>
                <w:rFonts w:cs="Times New Roman"/>
                <w:color w:val="000000"/>
                <w:sz w:val="28"/>
                <w:szCs w:val="28"/>
              </w:rPr>
            </w:pPr>
            <w:r w:rsidRPr="00610AD9">
              <w:rPr>
                <w:rFonts w:cs="Times New Roman"/>
                <w:snapToGrid w:val="0"/>
                <w:sz w:val="28"/>
                <w:szCs w:val="28"/>
              </w:rPr>
              <w:t>Строительство новых сетей к существующим и перспективным потребителям</w:t>
            </w:r>
          </w:p>
        </w:tc>
        <w:tc>
          <w:tcPr>
            <w:tcW w:w="1358"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p>
        </w:tc>
        <w:tc>
          <w:tcPr>
            <w:tcW w:w="1133"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2024-2028</w:t>
            </w:r>
          </w:p>
        </w:tc>
      </w:tr>
    </w:tbl>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lastRenderedPageBreak/>
        <w:t xml:space="preserve">* ПСД – объем финансирования мероприятий будет рассчитан после разработки проектно-сметной документации. </w:t>
      </w:r>
    </w:p>
    <w:p w:rsidR="00664D48" w:rsidRPr="00610AD9" w:rsidRDefault="00664D48" w:rsidP="00610AD9">
      <w:pPr>
        <w:pStyle w:val="affd"/>
        <w:spacing w:line="240" w:lineRule="auto"/>
        <w:rPr>
          <w:sz w:val="28"/>
          <w:szCs w:val="28"/>
        </w:rPr>
      </w:pPr>
    </w:p>
    <w:p w:rsidR="00664D48" w:rsidRPr="00610AD9" w:rsidRDefault="00664D48" w:rsidP="00610AD9">
      <w:pPr>
        <w:pStyle w:val="afffd"/>
        <w:rPr>
          <w:sz w:val="28"/>
          <w:szCs w:val="28"/>
        </w:rPr>
      </w:pPr>
      <w:bookmarkStart w:id="114" w:name="_Toc62733069"/>
      <w:r w:rsidRPr="00610AD9">
        <w:rPr>
          <w:sz w:val="28"/>
          <w:szCs w:val="28"/>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14"/>
    </w:p>
    <w:p w:rsidR="00664D48" w:rsidRPr="00610AD9" w:rsidRDefault="00664D48" w:rsidP="00610AD9">
      <w:pPr>
        <w:pStyle w:val="affd"/>
        <w:spacing w:line="240" w:lineRule="auto"/>
        <w:rPr>
          <w:sz w:val="28"/>
          <w:szCs w:val="28"/>
        </w:rPr>
      </w:pPr>
      <w:r w:rsidRPr="00610AD9">
        <w:rPr>
          <w:sz w:val="28"/>
          <w:szCs w:val="28"/>
        </w:rPr>
        <w:t>Перспективная система водоснабжения муниципального образования Курманаевский сельсовет Курманаевского района принимается централизованная, с объединенным хозяйственно-питьевым и противопожарным водопроводом. Для повышения надежности водоснабжения необходимо предусмотреть кольцевание магистральных водоводов.</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Технический и коммерческий учет энергоносителей и воды:</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 xml:space="preserve">Для контроля эффективности работы системы водоснабжения необходимо предусмотреть приборный учет: </w:t>
      </w:r>
    </w:p>
    <w:p w:rsidR="00664D48" w:rsidRPr="00610AD9" w:rsidRDefault="00664D48" w:rsidP="00610AD9">
      <w:pPr>
        <w:pStyle w:val="affd"/>
        <w:spacing w:line="240" w:lineRule="auto"/>
        <w:rPr>
          <w:sz w:val="28"/>
          <w:szCs w:val="28"/>
        </w:rPr>
      </w:pPr>
      <w:r w:rsidRPr="00610AD9">
        <w:rPr>
          <w:sz w:val="28"/>
          <w:szCs w:val="28"/>
        </w:rPr>
        <w:t xml:space="preserve">1) узлы технического учета воды забираемой от источника; </w:t>
      </w:r>
    </w:p>
    <w:p w:rsidR="00664D48" w:rsidRPr="00610AD9" w:rsidRDefault="00664D48" w:rsidP="00610AD9">
      <w:pPr>
        <w:pStyle w:val="affd"/>
        <w:spacing w:line="240" w:lineRule="auto"/>
        <w:rPr>
          <w:sz w:val="28"/>
          <w:szCs w:val="28"/>
        </w:rPr>
      </w:pPr>
      <w:r w:rsidRPr="00610AD9">
        <w:rPr>
          <w:sz w:val="28"/>
          <w:szCs w:val="28"/>
        </w:rPr>
        <w:t xml:space="preserve">2) узлы коммерческого учета воды подаваемой в сеть; </w:t>
      </w:r>
    </w:p>
    <w:p w:rsidR="00664D48" w:rsidRPr="00610AD9" w:rsidRDefault="00664D48" w:rsidP="00610AD9">
      <w:pPr>
        <w:pStyle w:val="affd"/>
        <w:spacing w:line="240" w:lineRule="auto"/>
        <w:rPr>
          <w:sz w:val="28"/>
          <w:szCs w:val="28"/>
        </w:rPr>
      </w:pPr>
      <w:r w:rsidRPr="00610AD9">
        <w:rPr>
          <w:sz w:val="28"/>
          <w:szCs w:val="28"/>
        </w:rPr>
        <w:t xml:space="preserve">3) узлы коммерческого учета электрической энергии используемой на нужды водоснабжения; </w:t>
      </w:r>
    </w:p>
    <w:p w:rsidR="00664D48" w:rsidRPr="00610AD9" w:rsidRDefault="00664D48" w:rsidP="00610AD9">
      <w:pPr>
        <w:pStyle w:val="affd"/>
        <w:spacing w:line="240" w:lineRule="auto"/>
        <w:rPr>
          <w:sz w:val="28"/>
          <w:szCs w:val="28"/>
        </w:rPr>
      </w:pPr>
      <w:r w:rsidRPr="00610AD9">
        <w:rPr>
          <w:sz w:val="28"/>
          <w:szCs w:val="28"/>
        </w:rPr>
        <w:t>4) желателен технический учет электрической энергии по технологическим операциям (например, отдельно – водоподготовка, отдельно – сетевые насосы ).</w:t>
      </w:r>
    </w:p>
    <w:p w:rsidR="00664D48" w:rsidRPr="00610AD9" w:rsidRDefault="00664D48" w:rsidP="00610AD9">
      <w:pPr>
        <w:pStyle w:val="affd"/>
        <w:spacing w:line="240" w:lineRule="auto"/>
        <w:rPr>
          <w:sz w:val="28"/>
          <w:szCs w:val="28"/>
        </w:rPr>
      </w:pPr>
      <w:r w:rsidRPr="00610AD9">
        <w:rPr>
          <w:sz w:val="28"/>
          <w:szCs w:val="28"/>
        </w:rPr>
        <w:t>Узлы учета могут иметь информационные выходы для автоматической регистрации и дистанционного мониторинга параметров потребления энергоносителей и воды – построение системы АСКУЭ.</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Автоматизация:</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Автоматизированная система управления объектами водоснабжения предназначается для снижения затрат на электроэнергию, техническое и эксплуатационное обслуживания, увеличения сроков работы оборудования, бесперебойной подачи воды. Система также обеспечивает автоматизацию процесса сбора и обработки информации о работе объектов сети водоснабжения и выполнения задач централизованного управления объектами водоснабжения.</w:t>
      </w:r>
    </w:p>
    <w:p w:rsidR="00664D48" w:rsidRPr="00610AD9" w:rsidRDefault="00664D48" w:rsidP="00610AD9">
      <w:pPr>
        <w:pStyle w:val="affd"/>
        <w:spacing w:line="240" w:lineRule="auto"/>
        <w:rPr>
          <w:sz w:val="28"/>
          <w:szCs w:val="28"/>
        </w:rPr>
      </w:pPr>
      <w:r w:rsidRPr="00610AD9">
        <w:rPr>
          <w:sz w:val="28"/>
          <w:szCs w:val="28"/>
        </w:rPr>
        <w:t>При автоматизации систем водоснабжения достигается:</w:t>
      </w:r>
    </w:p>
    <w:p w:rsidR="00664D48" w:rsidRPr="00610AD9" w:rsidRDefault="00664D48" w:rsidP="00610AD9">
      <w:pPr>
        <w:widowControl w:val="0"/>
        <w:numPr>
          <w:ilvl w:val="0"/>
          <w:numId w:val="9"/>
        </w:numPr>
        <w:tabs>
          <w:tab w:val="left" w:pos="1406"/>
        </w:tabs>
        <w:overflowPunct/>
        <w:adjustRightInd/>
        <w:spacing w:before="40"/>
        <w:ind w:left="0" w:firstLine="566"/>
        <w:jc w:val="both"/>
        <w:textAlignment w:val="auto"/>
        <w:rPr>
          <w:sz w:val="28"/>
          <w:szCs w:val="28"/>
          <w:lang w:bidi="ru-RU"/>
        </w:rPr>
      </w:pPr>
      <w:r w:rsidRPr="00610AD9">
        <w:rPr>
          <w:sz w:val="28"/>
          <w:szCs w:val="28"/>
          <w:lang w:bidi="ru-RU"/>
        </w:rPr>
        <w:t>Экономия электроэнергии и воды за</w:t>
      </w:r>
      <w:r w:rsidRPr="00610AD9">
        <w:rPr>
          <w:spacing w:val="-2"/>
          <w:sz w:val="28"/>
          <w:szCs w:val="28"/>
          <w:lang w:bidi="ru-RU"/>
        </w:rPr>
        <w:t xml:space="preserve"> </w:t>
      </w:r>
      <w:r w:rsidRPr="00610AD9">
        <w:rPr>
          <w:sz w:val="28"/>
          <w:szCs w:val="28"/>
          <w:lang w:bidi="ru-RU"/>
        </w:rPr>
        <w:t>счет:</w:t>
      </w:r>
    </w:p>
    <w:p w:rsidR="00664D48" w:rsidRPr="00610AD9" w:rsidRDefault="00664D48" w:rsidP="00610AD9">
      <w:pPr>
        <w:pStyle w:val="a0"/>
        <w:spacing w:line="240" w:lineRule="auto"/>
        <w:rPr>
          <w:sz w:val="28"/>
          <w:szCs w:val="28"/>
          <w:lang w:bidi="ru-RU"/>
        </w:rPr>
      </w:pPr>
      <w:r w:rsidRPr="00610AD9">
        <w:rPr>
          <w:sz w:val="28"/>
          <w:szCs w:val="28"/>
          <w:lang w:bidi="ru-RU"/>
        </w:rPr>
        <w:lastRenderedPageBreak/>
        <w:t>логического управления технологическими операциями - включение/ отключение насосов по необходимости;</w:t>
      </w:r>
    </w:p>
    <w:p w:rsidR="00664D48" w:rsidRPr="00610AD9" w:rsidRDefault="00664D48" w:rsidP="00610AD9">
      <w:pPr>
        <w:pStyle w:val="a0"/>
        <w:spacing w:line="240" w:lineRule="auto"/>
        <w:rPr>
          <w:sz w:val="28"/>
          <w:szCs w:val="28"/>
          <w:lang w:bidi="ru-RU"/>
        </w:rPr>
      </w:pPr>
      <w:r w:rsidRPr="00610AD9">
        <w:rPr>
          <w:sz w:val="28"/>
          <w:szCs w:val="28"/>
          <w:lang w:bidi="ru-RU"/>
        </w:rPr>
        <w:t>поддержание заданного давления воды в водопроводной сети за счет применения частотного электропривода для насосов второго уровня (сетевых</w:t>
      </w:r>
      <w:r w:rsidRPr="00610AD9">
        <w:rPr>
          <w:spacing w:val="-5"/>
          <w:sz w:val="28"/>
          <w:szCs w:val="28"/>
          <w:lang w:bidi="ru-RU"/>
        </w:rPr>
        <w:t xml:space="preserve"> </w:t>
      </w:r>
      <w:r w:rsidRPr="00610AD9">
        <w:rPr>
          <w:sz w:val="28"/>
          <w:szCs w:val="28"/>
          <w:lang w:bidi="ru-RU"/>
        </w:rPr>
        <w:t>насосов);</w:t>
      </w:r>
    </w:p>
    <w:p w:rsidR="00664D48" w:rsidRPr="00610AD9" w:rsidRDefault="00664D48" w:rsidP="00610AD9">
      <w:pPr>
        <w:pStyle w:val="a0"/>
        <w:spacing w:line="240" w:lineRule="auto"/>
        <w:rPr>
          <w:sz w:val="28"/>
          <w:szCs w:val="28"/>
          <w:lang w:bidi="ru-RU"/>
        </w:rPr>
      </w:pPr>
      <w:r w:rsidRPr="00610AD9">
        <w:rPr>
          <w:sz w:val="28"/>
          <w:szCs w:val="28"/>
          <w:lang w:bidi="ru-RU"/>
        </w:rPr>
        <w:t>автоматическое определение серьезных повреждений в сети по косвенным признакам (например, резкое снижение давления в сети и</w:t>
      </w:r>
      <w:r w:rsidRPr="00610AD9">
        <w:rPr>
          <w:spacing w:val="-6"/>
          <w:sz w:val="28"/>
          <w:szCs w:val="28"/>
          <w:lang w:bidi="ru-RU"/>
        </w:rPr>
        <w:t xml:space="preserve"> </w:t>
      </w:r>
      <w:r w:rsidRPr="00610AD9">
        <w:rPr>
          <w:sz w:val="28"/>
          <w:szCs w:val="28"/>
          <w:lang w:bidi="ru-RU"/>
        </w:rPr>
        <w:t>т.д.).</w:t>
      </w:r>
    </w:p>
    <w:p w:rsidR="00664D48" w:rsidRPr="00610AD9" w:rsidRDefault="00664D48" w:rsidP="00610AD9">
      <w:pPr>
        <w:widowControl w:val="0"/>
        <w:numPr>
          <w:ilvl w:val="0"/>
          <w:numId w:val="9"/>
        </w:numPr>
        <w:tabs>
          <w:tab w:val="left" w:pos="1406"/>
        </w:tabs>
        <w:overflowPunct/>
        <w:adjustRightInd/>
        <w:ind w:left="0" w:firstLine="566"/>
        <w:jc w:val="both"/>
        <w:textAlignment w:val="auto"/>
        <w:rPr>
          <w:sz w:val="28"/>
          <w:szCs w:val="28"/>
          <w:lang w:bidi="ru-RU"/>
        </w:rPr>
      </w:pPr>
      <w:r w:rsidRPr="00610AD9">
        <w:rPr>
          <w:sz w:val="28"/>
          <w:szCs w:val="28"/>
          <w:lang w:bidi="ru-RU"/>
        </w:rPr>
        <w:t>Снижение затрат на техническое обслуживание осуществляется за</w:t>
      </w:r>
      <w:r w:rsidRPr="00610AD9">
        <w:rPr>
          <w:spacing w:val="-6"/>
          <w:sz w:val="28"/>
          <w:szCs w:val="28"/>
          <w:lang w:bidi="ru-RU"/>
        </w:rPr>
        <w:t xml:space="preserve"> </w:t>
      </w:r>
      <w:r w:rsidRPr="00610AD9">
        <w:rPr>
          <w:sz w:val="28"/>
          <w:szCs w:val="28"/>
          <w:lang w:bidi="ru-RU"/>
        </w:rPr>
        <w:t>счет:</w:t>
      </w:r>
    </w:p>
    <w:p w:rsidR="00664D48" w:rsidRPr="00610AD9" w:rsidRDefault="00664D48" w:rsidP="00610AD9">
      <w:pPr>
        <w:pStyle w:val="a0"/>
        <w:spacing w:line="240" w:lineRule="auto"/>
        <w:rPr>
          <w:sz w:val="28"/>
          <w:szCs w:val="28"/>
          <w:lang w:bidi="ru-RU"/>
        </w:rPr>
      </w:pPr>
      <w:r w:rsidRPr="00610AD9">
        <w:rPr>
          <w:sz w:val="28"/>
          <w:szCs w:val="28"/>
          <w:lang w:bidi="ru-RU"/>
        </w:rPr>
        <w:t>применения защитного оборудования от воздействия электрических</w:t>
      </w:r>
      <w:r w:rsidRPr="00610AD9">
        <w:rPr>
          <w:spacing w:val="-11"/>
          <w:sz w:val="28"/>
          <w:szCs w:val="28"/>
          <w:lang w:bidi="ru-RU"/>
        </w:rPr>
        <w:t xml:space="preserve"> </w:t>
      </w:r>
      <w:r w:rsidRPr="00610AD9">
        <w:rPr>
          <w:sz w:val="28"/>
          <w:szCs w:val="28"/>
          <w:lang w:bidi="ru-RU"/>
        </w:rPr>
        <w:t>факторов;</w:t>
      </w:r>
    </w:p>
    <w:p w:rsidR="00664D48" w:rsidRPr="00610AD9" w:rsidRDefault="00664D48" w:rsidP="00610AD9">
      <w:pPr>
        <w:pStyle w:val="a0"/>
        <w:spacing w:line="240" w:lineRule="auto"/>
        <w:rPr>
          <w:sz w:val="28"/>
          <w:szCs w:val="28"/>
          <w:lang w:bidi="ru-RU"/>
        </w:rPr>
      </w:pPr>
      <w:r w:rsidRPr="00610AD9">
        <w:rPr>
          <w:sz w:val="28"/>
          <w:szCs w:val="28"/>
          <w:lang w:bidi="ru-RU"/>
        </w:rPr>
        <w:t>применения устройств плавного пуска глубинных</w:t>
      </w:r>
      <w:r w:rsidRPr="00610AD9">
        <w:rPr>
          <w:spacing w:val="-6"/>
          <w:sz w:val="28"/>
          <w:szCs w:val="28"/>
          <w:lang w:bidi="ru-RU"/>
        </w:rPr>
        <w:t xml:space="preserve"> </w:t>
      </w:r>
      <w:r w:rsidRPr="00610AD9">
        <w:rPr>
          <w:sz w:val="28"/>
          <w:szCs w:val="28"/>
          <w:lang w:bidi="ru-RU"/>
        </w:rPr>
        <w:t>насосов;</w:t>
      </w:r>
    </w:p>
    <w:p w:rsidR="00664D48" w:rsidRPr="00610AD9" w:rsidRDefault="00664D48" w:rsidP="00610AD9">
      <w:pPr>
        <w:pStyle w:val="a0"/>
        <w:spacing w:line="240" w:lineRule="auto"/>
        <w:rPr>
          <w:sz w:val="28"/>
          <w:szCs w:val="28"/>
          <w:lang w:bidi="ru-RU"/>
        </w:rPr>
      </w:pPr>
      <w:r w:rsidRPr="00610AD9">
        <w:rPr>
          <w:sz w:val="28"/>
          <w:szCs w:val="28"/>
          <w:lang w:bidi="ru-RU"/>
        </w:rPr>
        <w:t>снижения вероятности возникновения гидравлических ударов при неправильных действиях персонала.</w:t>
      </w:r>
    </w:p>
    <w:p w:rsidR="00664D48" w:rsidRPr="00610AD9" w:rsidRDefault="00664D48" w:rsidP="00610AD9">
      <w:pPr>
        <w:widowControl w:val="0"/>
        <w:numPr>
          <w:ilvl w:val="0"/>
          <w:numId w:val="9"/>
        </w:numPr>
        <w:tabs>
          <w:tab w:val="left" w:pos="1406"/>
        </w:tabs>
        <w:overflowPunct/>
        <w:adjustRightInd/>
        <w:ind w:left="0" w:firstLine="566"/>
        <w:jc w:val="both"/>
        <w:textAlignment w:val="auto"/>
        <w:rPr>
          <w:sz w:val="28"/>
          <w:szCs w:val="28"/>
          <w:lang w:bidi="ru-RU"/>
        </w:rPr>
      </w:pPr>
      <w:r w:rsidRPr="00610AD9">
        <w:rPr>
          <w:sz w:val="28"/>
          <w:szCs w:val="28"/>
          <w:lang w:bidi="ru-RU"/>
        </w:rPr>
        <w:t>Снижение затрат на эксплуатационное обслуживание осуществляется за</w:t>
      </w:r>
      <w:r w:rsidRPr="00610AD9">
        <w:rPr>
          <w:spacing w:val="-6"/>
          <w:sz w:val="28"/>
          <w:szCs w:val="28"/>
          <w:lang w:bidi="ru-RU"/>
        </w:rPr>
        <w:t xml:space="preserve"> </w:t>
      </w:r>
      <w:r w:rsidRPr="00610AD9">
        <w:rPr>
          <w:sz w:val="28"/>
          <w:szCs w:val="28"/>
          <w:lang w:bidi="ru-RU"/>
        </w:rPr>
        <w:t>счет:</w:t>
      </w:r>
    </w:p>
    <w:p w:rsidR="00664D48" w:rsidRPr="00610AD9" w:rsidRDefault="00664D48" w:rsidP="00610AD9">
      <w:pPr>
        <w:pStyle w:val="a0"/>
        <w:spacing w:line="240" w:lineRule="auto"/>
        <w:rPr>
          <w:sz w:val="28"/>
          <w:szCs w:val="28"/>
          <w:lang w:bidi="ru-RU"/>
        </w:rPr>
      </w:pPr>
      <w:r w:rsidRPr="00610AD9">
        <w:rPr>
          <w:sz w:val="28"/>
          <w:szCs w:val="28"/>
          <w:lang w:bidi="ru-RU"/>
        </w:rPr>
        <w:t>автоматизированного и дистанционного управления технологическими</w:t>
      </w:r>
      <w:r w:rsidRPr="00610AD9">
        <w:rPr>
          <w:spacing w:val="-5"/>
          <w:sz w:val="28"/>
          <w:szCs w:val="28"/>
          <w:lang w:bidi="ru-RU"/>
        </w:rPr>
        <w:t xml:space="preserve"> </w:t>
      </w:r>
      <w:r w:rsidRPr="00610AD9">
        <w:rPr>
          <w:sz w:val="28"/>
          <w:szCs w:val="28"/>
          <w:lang w:bidi="ru-RU"/>
        </w:rPr>
        <w:t>операциями.</w:t>
      </w:r>
    </w:p>
    <w:p w:rsidR="00664D48" w:rsidRPr="00610AD9" w:rsidRDefault="00664D48" w:rsidP="00610AD9">
      <w:pPr>
        <w:pStyle w:val="a0"/>
        <w:spacing w:line="240" w:lineRule="auto"/>
        <w:rPr>
          <w:sz w:val="28"/>
          <w:szCs w:val="28"/>
          <w:lang w:bidi="ru-RU"/>
        </w:rPr>
      </w:pPr>
      <w:r w:rsidRPr="00610AD9">
        <w:rPr>
          <w:sz w:val="28"/>
          <w:szCs w:val="28"/>
          <w:lang w:bidi="ru-RU"/>
        </w:rPr>
        <w:t>оперативной обработки</w:t>
      </w:r>
      <w:r w:rsidRPr="00610AD9">
        <w:rPr>
          <w:spacing w:val="-2"/>
          <w:sz w:val="28"/>
          <w:szCs w:val="28"/>
          <w:lang w:bidi="ru-RU"/>
        </w:rPr>
        <w:t xml:space="preserve"> </w:t>
      </w:r>
      <w:r w:rsidRPr="00610AD9">
        <w:rPr>
          <w:sz w:val="28"/>
          <w:szCs w:val="28"/>
          <w:lang w:bidi="ru-RU"/>
        </w:rPr>
        <w:t>информации.</w:t>
      </w:r>
    </w:p>
    <w:p w:rsidR="00664D48" w:rsidRPr="00610AD9" w:rsidRDefault="00664D48" w:rsidP="00610AD9">
      <w:pPr>
        <w:pStyle w:val="a0"/>
        <w:spacing w:line="240" w:lineRule="auto"/>
        <w:rPr>
          <w:sz w:val="28"/>
          <w:szCs w:val="28"/>
          <w:lang w:bidi="ru-RU"/>
        </w:rPr>
      </w:pPr>
      <w:r w:rsidRPr="00610AD9">
        <w:rPr>
          <w:sz w:val="28"/>
          <w:szCs w:val="28"/>
          <w:lang w:bidi="ru-RU"/>
        </w:rPr>
        <w:t>своевременное и объективное выявление внештатных</w:t>
      </w:r>
      <w:r w:rsidRPr="00610AD9">
        <w:rPr>
          <w:spacing w:val="-5"/>
          <w:sz w:val="28"/>
          <w:szCs w:val="28"/>
          <w:lang w:bidi="ru-RU"/>
        </w:rPr>
        <w:t xml:space="preserve"> </w:t>
      </w:r>
      <w:r w:rsidRPr="00610AD9">
        <w:rPr>
          <w:sz w:val="28"/>
          <w:szCs w:val="28"/>
          <w:lang w:bidi="ru-RU"/>
        </w:rPr>
        <w:t>ситуаций.</w:t>
      </w:r>
    </w:p>
    <w:p w:rsidR="00664D48" w:rsidRPr="00610AD9" w:rsidRDefault="00664D48" w:rsidP="00610AD9">
      <w:pPr>
        <w:widowControl w:val="0"/>
        <w:numPr>
          <w:ilvl w:val="0"/>
          <w:numId w:val="9"/>
        </w:numPr>
        <w:tabs>
          <w:tab w:val="left" w:pos="1406"/>
        </w:tabs>
        <w:overflowPunct/>
        <w:adjustRightInd/>
        <w:spacing w:before="38"/>
        <w:ind w:left="0" w:firstLine="566"/>
        <w:textAlignment w:val="auto"/>
        <w:rPr>
          <w:sz w:val="28"/>
          <w:szCs w:val="28"/>
          <w:lang w:bidi="ru-RU"/>
        </w:rPr>
      </w:pPr>
      <w:r w:rsidRPr="00610AD9">
        <w:rPr>
          <w:sz w:val="28"/>
          <w:szCs w:val="28"/>
          <w:lang w:bidi="ru-RU"/>
        </w:rPr>
        <w:t>Повышение надежности водоснабжения в</w:t>
      </w:r>
      <w:r w:rsidRPr="00610AD9">
        <w:rPr>
          <w:spacing w:val="-4"/>
          <w:sz w:val="28"/>
          <w:szCs w:val="28"/>
          <w:lang w:bidi="ru-RU"/>
        </w:rPr>
        <w:t xml:space="preserve"> </w:t>
      </w:r>
      <w:r w:rsidRPr="00610AD9">
        <w:rPr>
          <w:sz w:val="28"/>
          <w:szCs w:val="28"/>
          <w:lang w:bidi="ru-RU"/>
        </w:rPr>
        <w:t>целом.</w:t>
      </w:r>
    </w:p>
    <w:p w:rsidR="00664D48" w:rsidRPr="00610AD9" w:rsidRDefault="00664D48" w:rsidP="00610AD9">
      <w:pPr>
        <w:widowControl w:val="0"/>
        <w:spacing w:before="37"/>
        <w:ind w:firstLine="566"/>
        <w:rPr>
          <w:sz w:val="28"/>
          <w:szCs w:val="28"/>
          <w:lang w:bidi="ru-RU"/>
        </w:rPr>
      </w:pPr>
      <w:r w:rsidRPr="00610AD9">
        <w:rPr>
          <w:sz w:val="28"/>
          <w:szCs w:val="28"/>
          <w:lang w:bidi="ru-RU"/>
        </w:rPr>
        <w:t>Общая примерная функциональная схема автоматизации ВЗС приведена на рисунке 2.</w:t>
      </w:r>
    </w:p>
    <w:p w:rsidR="00664D48" w:rsidRPr="00610AD9" w:rsidRDefault="00664D48" w:rsidP="00610AD9">
      <w:pPr>
        <w:widowControl w:val="0"/>
        <w:spacing w:before="37"/>
        <w:ind w:firstLine="566"/>
        <w:rPr>
          <w:sz w:val="28"/>
          <w:szCs w:val="28"/>
          <w:lang w:bidi="ru-RU"/>
        </w:rPr>
      </w:pPr>
    </w:p>
    <w:p w:rsidR="00664D48" w:rsidRPr="00610AD9" w:rsidRDefault="00610AD9" w:rsidP="00610AD9">
      <w:pPr>
        <w:widowControl w:val="0"/>
        <w:jc w:val="center"/>
        <w:rPr>
          <w:sz w:val="28"/>
          <w:szCs w:val="28"/>
          <w:lang w:bidi="ru-RU"/>
        </w:rPr>
      </w:pPr>
      <w:r>
        <w:rPr>
          <w:noProof/>
          <w:sz w:val="28"/>
          <w:szCs w:val="28"/>
        </w:rPr>
        <w:lastRenderedPageBreak/>
        <w:drawing>
          <wp:inline distT="0" distB="0" distL="0" distR="0">
            <wp:extent cx="2590800" cy="3886200"/>
            <wp:effectExtent l="19050" t="0" r="0" b="0"/>
            <wp:docPr id="4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1"/>
                    <a:srcRect/>
                    <a:stretch>
                      <a:fillRect/>
                    </a:stretch>
                  </pic:blipFill>
                  <pic:spPr bwMode="auto">
                    <a:xfrm>
                      <a:off x="0" y="0"/>
                      <a:ext cx="2590800" cy="3886200"/>
                    </a:xfrm>
                    <a:prstGeom prst="rect">
                      <a:avLst/>
                    </a:prstGeom>
                    <a:noFill/>
                    <a:ln w="9525">
                      <a:noFill/>
                      <a:miter lim="800000"/>
                      <a:headEnd/>
                      <a:tailEnd/>
                    </a:ln>
                  </pic:spPr>
                </pic:pic>
              </a:graphicData>
            </a:graphic>
          </wp:inline>
        </w:drawing>
      </w:r>
    </w:p>
    <w:p w:rsidR="00664D48" w:rsidRPr="00610AD9" w:rsidRDefault="00664D48" w:rsidP="00610AD9">
      <w:pPr>
        <w:widowControl w:val="0"/>
        <w:spacing w:before="89"/>
        <w:ind w:right="254" w:firstLine="566"/>
        <w:jc w:val="center"/>
        <w:rPr>
          <w:sz w:val="28"/>
          <w:szCs w:val="28"/>
          <w:lang w:bidi="ru-RU"/>
        </w:rPr>
      </w:pPr>
      <w:r w:rsidRPr="00610AD9">
        <w:rPr>
          <w:sz w:val="28"/>
          <w:szCs w:val="28"/>
          <w:lang w:bidi="ru-RU"/>
        </w:rPr>
        <w:t>Рисунок 1 - Общая примерная функциональная схема автоматизации ВЗС</w:t>
      </w:r>
    </w:p>
    <w:p w:rsidR="00664D48" w:rsidRPr="00610AD9" w:rsidRDefault="00664D48" w:rsidP="00610AD9">
      <w:pPr>
        <w:widowControl w:val="0"/>
        <w:spacing w:before="6"/>
        <w:ind w:firstLine="566"/>
        <w:rPr>
          <w:sz w:val="28"/>
          <w:szCs w:val="28"/>
          <w:lang w:bidi="ru-RU"/>
        </w:rPr>
      </w:pPr>
    </w:p>
    <w:p w:rsidR="00664D48" w:rsidRPr="00610AD9" w:rsidRDefault="00664D48" w:rsidP="00610AD9">
      <w:pPr>
        <w:pStyle w:val="affd"/>
        <w:spacing w:line="240" w:lineRule="auto"/>
        <w:rPr>
          <w:sz w:val="28"/>
          <w:szCs w:val="28"/>
        </w:rPr>
      </w:pPr>
      <w:r w:rsidRPr="00610AD9">
        <w:rPr>
          <w:sz w:val="28"/>
          <w:szCs w:val="28"/>
        </w:rPr>
        <w:t>При реконструкции ВЗС необходимо предусмотреть автоматизированную систему управления объектами водоснабжения с возможностью, при соответствующем технико-экономическом обосновании, ее дальнейшего расширения и развития ее</w:t>
      </w:r>
      <w:r w:rsidRPr="00610AD9">
        <w:rPr>
          <w:spacing w:val="-8"/>
          <w:sz w:val="28"/>
          <w:szCs w:val="28"/>
        </w:rPr>
        <w:t xml:space="preserve"> </w:t>
      </w:r>
      <w:r w:rsidRPr="00610AD9">
        <w:rPr>
          <w:sz w:val="28"/>
          <w:szCs w:val="28"/>
        </w:rPr>
        <w:t>функциональности.</w:t>
      </w:r>
    </w:p>
    <w:p w:rsidR="00664D48" w:rsidRPr="00610AD9" w:rsidRDefault="00664D48" w:rsidP="00610AD9">
      <w:pPr>
        <w:pStyle w:val="affd"/>
        <w:spacing w:line="240" w:lineRule="auto"/>
        <w:rPr>
          <w:sz w:val="28"/>
          <w:szCs w:val="28"/>
        </w:rPr>
      </w:pPr>
      <w:r w:rsidRPr="00610AD9">
        <w:rPr>
          <w:sz w:val="28"/>
          <w:szCs w:val="28"/>
        </w:rPr>
        <w:t>Первый этап автоматизации может содержать минимально необходимый набор функций, таких как:</w:t>
      </w:r>
    </w:p>
    <w:p w:rsidR="00664D48" w:rsidRPr="00610AD9" w:rsidRDefault="00664D48" w:rsidP="00610AD9">
      <w:pPr>
        <w:pStyle w:val="a0"/>
        <w:spacing w:line="240" w:lineRule="auto"/>
        <w:rPr>
          <w:sz w:val="28"/>
          <w:szCs w:val="28"/>
          <w:lang w:bidi="ru-RU"/>
        </w:rPr>
      </w:pPr>
      <w:r w:rsidRPr="00610AD9">
        <w:rPr>
          <w:sz w:val="28"/>
          <w:szCs w:val="28"/>
          <w:lang w:bidi="ru-RU"/>
        </w:rPr>
        <w:t>дистанционный мониторинг и регистрация основных текущих параметров работы</w:t>
      </w:r>
      <w:r w:rsidRPr="00610AD9">
        <w:rPr>
          <w:spacing w:val="6"/>
          <w:sz w:val="28"/>
          <w:szCs w:val="28"/>
          <w:lang w:bidi="ru-RU"/>
        </w:rPr>
        <w:t xml:space="preserve"> </w:t>
      </w:r>
      <w:r w:rsidRPr="00610AD9">
        <w:rPr>
          <w:sz w:val="28"/>
          <w:szCs w:val="28"/>
          <w:lang w:bidi="ru-RU"/>
        </w:rPr>
        <w:t>ВЗС;</w:t>
      </w:r>
    </w:p>
    <w:p w:rsidR="00664D48" w:rsidRPr="00610AD9" w:rsidRDefault="00664D48" w:rsidP="00610AD9">
      <w:pPr>
        <w:pStyle w:val="a0"/>
        <w:spacing w:line="240" w:lineRule="auto"/>
        <w:rPr>
          <w:sz w:val="28"/>
          <w:szCs w:val="28"/>
          <w:lang w:bidi="ru-RU"/>
        </w:rPr>
      </w:pPr>
      <w:r w:rsidRPr="00610AD9">
        <w:rPr>
          <w:sz w:val="28"/>
          <w:szCs w:val="28"/>
          <w:lang w:bidi="ru-RU"/>
        </w:rPr>
        <w:t>(давление, расход, потребление электроэнергии);</w:t>
      </w:r>
    </w:p>
    <w:p w:rsidR="00664D48" w:rsidRPr="00610AD9" w:rsidRDefault="00664D48" w:rsidP="00610AD9">
      <w:pPr>
        <w:pStyle w:val="a0"/>
        <w:spacing w:line="240" w:lineRule="auto"/>
        <w:rPr>
          <w:sz w:val="28"/>
          <w:szCs w:val="28"/>
          <w:lang w:bidi="ru-RU"/>
        </w:rPr>
      </w:pPr>
      <w:r w:rsidRPr="00610AD9">
        <w:rPr>
          <w:sz w:val="28"/>
          <w:szCs w:val="28"/>
          <w:lang w:bidi="ru-RU"/>
        </w:rPr>
        <w:t>автоматическое поддержание давления в водопроводной сети у потребителя за счет системы автоматического регулирования, включающей в себя частотный электропривод на сетевых насосах и датчики давления в определенных точках</w:t>
      </w:r>
      <w:r w:rsidRPr="00610AD9">
        <w:rPr>
          <w:spacing w:val="-5"/>
          <w:sz w:val="28"/>
          <w:szCs w:val="28"/>
          <w:lang w:bidi="ru-RU"/>
        </w:rPr>
        <w:t xml:space="preserve"> </w:t>
      </w:r>
      <w:r w:rsidRPr="00610AD9">
        <w:rPr>
          <w:sz w:val="28"/>
          <w:szCs w:val="28"/>
          <w:lang w:bidi="ru-RU"/>
        </w:rPr>
        <w:t>сети;</w:t>
      </w:r>
    </w:p>
    <w:p w:rsidR="00664D48" w:rsidRPr="00610AD9" w:rsidRDefault="00664D48" w:rsidP="00610AD9">
      <w:pPr>
        <w:pStyle w:val="a0"/>
        <w:spacing w:line="240" w:lineRule="auto"/>
        <w:rPr>
          <w:sz w:val="28"/>
          <w:szCs w:val="28"/>
          <w:lang w:bidi="ru-RU"/>
        </w:rPr>
      </w:pPr>
      <w:r w:rsidRPr="00610AD9">
        <w:rPr>
          <w:sz w:val="28"/>
          <w:szCs w:val="28"/>
          <w:lang w:bidi="ru-RU"/>
        </w:rPr>
        <w:t>аварийные блокировки, защита и сигнализация, в том числе сигнализация при резком увеличении расхода и/или падения давления в</w:t>
      </w:r>
      <w:r w:rsidRPr="00610AD9">
        <w:rPr>
          <w:spacing w:val="-4"/>
          <w:sz w:val="28"/>
          <w:szCs w:val="28"/>
          <w:lang w:bidi="ru-RU"/>
        </w:rPr>
        <w:t xml:space="preserve"> </w:t>
      </w:r>
      <w:r w:rsidRPr="00610AD9">
        <w:rPr>
          <w:sz w:val="28"/>
          <w:szCs w:val="28"/>
          <w:lang w:bidi="ru-RU"/>
        </w:rPr>
        <w:t>сети.</w:t>
      </w:r>
    </w:p>
    <w:p w:rsidR="00664D48" w:rsidRPr="00610AD9" w:rsidRDefault="00664D48" w:rsidP="00610AD9">
      <w:pPr>
        <w:pStyle w:val="affd"/>
        <w:spacing w:line="240" w:lineRule="auto"/>
        <w:rPr>
          <w:sz w:val="28"/>
          <w:szCs w:val="28"/>
        </w:rPr>
      </w:pPr>
      <w:r w:rsidRPr="00610AD9">
        <w:rPr>
          <w:sz w:val="28"/>
          <w:szCs w:val="28"/>
        </w:rPr>
        <w:t xml:space="preserve">Второй и последующие этапы автоматизации, в зависимости от потребностей, могут предусматривать развитие системы до уровня автоматического, диспетчерского управления ВЗС с функционалом телемеханизации, построение системы визуализации (SCADA) с </w:t>
      </w:r>
      <w:r w:rsidRPr="00610AD9">
        <w:rPr>
          <w:sz w:val="28"/>
          <w:szCs w:val="28"/>
        </w:rPr>
        <w:lastRenderedPageBreak/>
        <w:t>отображением на мнемосхеме текущего положения задвижек в сети и системы автоматизированного контроля и учета энергоресурсов (АСКУЭ).</w:t>
      </w:r>
    </w:p>
    <w:p w:rsidR="00664D48" w:rsidRPr="00610AD9" w:rsidRDefault="00664D48" w:rsidP="00610AD9">
      <w:pPr>
        <w:pStyle w:val="affd"/>
        <w:spacing w:line="240" w:lineRule="auto"/>
        <w:rPr>
          <w:sz w:val="28"/>
          <w:szCs w:val="28"/>
        </w:rPr>
      </w:pPr>
      <w:r w:rsidRPr="00610AD9">
        <w:rPr>
          <w:sz w:val="28"/>
          <w:szCs w:val="28"/>
        </w:rPr>
        <w:t>Учитывая относительно сложную топологию закольцованных сетей, наличие мнемосхемы является обязательным условием для правильной эксплуатации системы водоснабжения.</w:t>
      </w:r>
    </w:p>
    <w:p w:rsidR="00664D48" w:rsidRPr="00610AD9" w:rsidRDefault="00664D48" w:rsidP="00610AD9">
      <w:pPr>
        <w:pStyle w:val="af"/>
        <w:autoSpaceDE w:val="0"/>
        <w:autoSpaceDN w:val="0"/>
        <w:adjustRightInd w:val="0"/>
        <w:spacing w:line="240" w:lineRule="auto"/>
        <w:ind w:left="567"/>
        <w:rPr>
          <w:b/>
          <w:sz w:val="28"/>
          <w:szCs w:val="28"/>
        </w:rPr>
      </w:pPr>
    </w:p>
    <w:p w:rsidR="00664D48" w:rsidRPr="00610AD9" w:rsidRDefault="00664D48" w:rsidP="00610AD9">
      <w:pPr>
        <w:pStyle w:val="afffd"/>
        <w:rPr>
          <w:sz w:val="28"/>
          <w:szCs w:val="28"/>
        </w:rPr>
      </w:pPr>
      <w:bookmarkStart w:id="115" w:name="_Toc62733070"/>
      <w:r w:rsidRPr="00610AD9">
        <w:rPr>
          <w:sz w:val="28"/>
          <w:szCs w:val="28"/>
        </w:rPr>
        <w:t>1.4.3 Сведения о вновь строящихся, реконструируемых и предлагаемых к выводу из эксплуатации объектах системы водоснабжения</w:t>
      </w:r>
      <w:bookmarkEnd w:id="115"/>
    </w:p>
    <w:p w:rsidR="00664D48" w:rsidRPr="00610AD9" w:rsidRDefault="00664D48" w:rsidP="00610AD9">
      <w:pPr>
        <w:rPr>
          <w:sz w:val="28"/>
          <w:szCs w:val="28"/>
        </w:rPr>
      </w:pPr>
    </w:p>
    <w:p w:rsidR="00664D48" w:rsidRPr="00610AD9" w:rsidRDefault="00664D48" w:rsidP="00610AD9">
      <w:pPr>
        <w:pStyle w:val="affd"/>
        <w:spacing w:line="240" w:lineRule="auto"/>
        <w:rPr>
          <w:sz w:val="28"/>
          <w:szCs w:val="28"/>
        </w:rPr>
      </w:pPr>
      <w:r w:rsidRPr="00610AD9">
        <w:rPr>
          <w:sz w:val="28"/>
          <w:szCs w:val="28"/>
        </w:rPr>
        <w:t xml:space="preserve">Объекты, предложенные схемой, к строительству или реконструкции указаны в п.1.4.1. </w:t>
      </w:r>
    </w:p>
    <w:p w:rsidR="00664D48" w:rsidRPr="00610AD9" w:rsidRDefault="00664D48" w:rsidP="00610AD9">
      <w:pPr>
        <w:pStyle w:val="afffd"/>
        <w:rPr>
          <w:sz w:val="28"/>
          <w:szCs w:val="28"/>
        </w:rPr>
      </w:pPr>
      <w:bookmarkStart w:id="116" w:name="_Toc62733071"/>
      <w:r w:rsidRPr="00610AD9">
        <w:rPr>
          <w:sz w:val="28"/>
          <w:szCs w:val="28"/>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6"/>
    </w:p>
    <w:p w:rsidR="00664D48" w:rsidRPr="00610AD9" w:rsidRDefault="00664D48" w:rsidP="00610AD9">
      <w:pPr>
        <w:pStyle w:val="affd"/>
        <w:spacing w:line="240" w:lineRule="auto"/>
        <w:rPr>
          <w:sz w:val="28"/>
          <w:szCs w:val="28"/>
        </w:rPr>
      </w:pPr>
      <w:r w:rsidRPr="00610AD9">
        <w:rPr>
          <w:sz w:val="28"/>
          <w:szCs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отсутствуют</w:t>
      </w:r>
    </w:p>
    <w:p w:rsidR="00664D48" w:rsidRPr="00610AD9" w:rsidRDefault="00664D48" w:rsidP="00610AD9">
      <w:pPr>
        <w:pStyle w:val="afffd"/>
        <w:rPr>
          <w:sz w:val="28"/>
          <w:szCs w:val="28"/>
        </w:rPr>
      </w:pPr>
      <w:bookmarkStart w:id="117" w:name="_Toc62733072"/>
      <w:r w:rsidRPr="00610AD9">
        <w:rPr>
          <w:sz w:val="28"/>
          <w:szCs w:val="28"/>
        </w:rPr>
        <w:t>1.4.5 Сведения об оснащенности зданий, строений, сооружений приборами учета воды и их применении при осуществлении расчетов за потребленную воду</w:t>
      </w:r>
      <w:bookmarkEnd w:id="117"/>
    </w:p>
    <w:p w:rsidR="00664D48" w:rsidRPr="00610AD9" w:rsidRDefault="00664D48" w:rsidP="00610AD9">
      <w:pPr>
        <w:rPr>
          <w:sz w:val="28"/>
          <w:szCs w:val="28"/>
        </w:rPr>
      </w:pPr>
      <w:r w:rsidRPr="00610AD9">
        <w:rPr>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воду отсутствуют.</w:t>
      </w:r>
    </w:p>
    <w:p w:rsidR="00664D48" w:rsidRPr="00610AD9" w:rsidRDefault="00664D48" w:rsidP="00610AD9">
      <w:pPr>
        <w:pStyle w:val="afffd"/>
        <w:rPr>
          <w:sz w:val="28"/>
          <w:szCs w:val="28"/>
        </w:rPr>
      </w:pPr>
      <w:bookmarkStart w:id="118" w:name="_Toc62733073"/>
      <w:r w:rsidRPr="00610AD9">
        <w:rPr>
          <w:sz w:val="28"/>
          <w:szCs w:val="28"/>
        </w:rPr>
        <w:t>1.4.6 Описание вариантов маршрутов прохождения трубопроводов (трасс) по территории муниципального образования Курманаевский сельсовет и их обоснование</w:t>
      </w:r>
      <w:bookmarkEnd w:id="118"/>
    </w:p>
    <w:p w:rsidR="00664D48" w:rsidRPr="00610AD9" w:rsidRDefault="00664D48" w:rsidP="00610AD9">
      <w:pPr>
        <w:pStyle w:val="affd"/>
        <w:spacing w:line="240" w:lineRule="auto"/>
        <w:rPr>
          <w:sz w:val="28"/>
          <w:szCs w:val="28"/>
        </w:rPr>
      </w:pPr>
      <w:r w:rsidRPr="00610AD9">
        <w:rPr>
          <w:sz w:val="28"/>
          <w:szCs w:val="28"/>
        </w:rPr>
        <w:t xml:space="preserve">Водоснабжение муниципального образования Курманаевский сельсовет Курманаевского района предусматривается по существующей схеме со строительством магистральных и распределительных сетей водоснабжения. </w:t>
      </w:r>
    </w:p>
    <w:p w:rsidR="00664D48" w:rsidRPr="00610AD9" w:rsidRDefault="00664D48" w:rsidP="00610AD9">
      <w:pPr>
        <w:pStyle w:val="affd"/>
        <w:spacing w:line="240" w:lineRule="auto"/>
        <w:rPr>
          <w:sz w:val="28"/>
          <w:szCs w:val="28"/>
        </w:rPr>
      </w:pPr>
      <w:r w:rsidRPr="00610AD9">
        <w:rPr>
          <w:sz w:val="28"/>
          <w:szCs w:val="28"/>
        </w:rPr>
        <w:t>Трубопроводы сети водоснабжения схемой предлагается проводить вдоль проездов, а также использовать существующие сети водоснабжения после проведения реконструкции. В ходе проектных работ должны быть уточнены диаметры и материалы трубопроводов с учетом объема водопотребления вновь подключаемых объектов нового строительства.</w:t>
      </w:r>
    </w:p>
    <w:p w:rsidR="00664D48" w:rsidRPr="00610AD9" w:rsidRDefault="00664D48" w:rsidP="00610AD9">
      <w:pPr>
        <w:pStyle w:val="afffd"/>
        <w:rPr>
          <w:sz w:val="28"/>
          <w:szCs w:val="28"/>
        </w:rPr>
      </w:pPr>
      <w:bookmarkStart w:id="119" w:name="_Toc62733074"/>
      <w:r w:rsidRPr="00610AD9">
        <w:rPr>
          <w:sz w:val="28"/>
          <w:szCs w:val="28"/>
        </w:rPr>
        <w:t>1.4.7. Рекомендации о месте размещения насосных станций, резервуаров, водонапорных башен</w:t>
      </w:r>
      <w:bookmarkEnd w:id="119"/>
    </w:p>
    <w:p w:rsidR="00664D48" w:rsidRPr="00610AD9" w:rsidRDefault="00664D48" w:rsidP="00610AD9">
      <w:pPr>
        <w:pStyle w:val="affd"/>
        <w:spacing w:line="240" w:lineRule="auto"/>
        <w:rPr>
          <w:sz w:val="28"/>
          <w:szCs w:val="28"/>
        </w:rPr>
      </w:pPr>
      <w:r w:rsidRPr="00610AD9">
        <w:rPr>
          <w:sz w:val="28"/>
          <w:szCs w:val="28"/>
        </w:rPr>
        <w:lastRenderedPageBreak/>
        <w:t xml:space="preserve">В Муниципальном образовании Курманаевский сельсовет отсутствует необходимость устройства дополнительных насосных станции. </w:t>
      </w:r>
    </w:p>
    <w:p w:rsidR="00664D48" w:rsidRPr="00610AD9" w:rsidRDefault="00664D48" w:rsidP="00610AD9">
      <w:pPr>
        <w:pStyle w:val="affd"/>
        <w:spacing w:line="240" w:lineRule="auto"/>
        <w:rPr>
          <w:sz w:val="28"/>
          <w:szCs w:val="28"/>
        </w:rPr>
      </w:pPr>
      <w:r w:rsidRPr="00610AD9">
        <w:rPr>
          <w:sz w:val="28"/>
          <w:szCs w:val="28"/>
        </w:rPr>
        <w:t>Схемой водоснабжения предлагается проведение капитального ремонта существующих объектов централизованных систем водоснабжения.</w:t>
      </w:r>
    </w:p>
    <w:p w:rsidR="00664D48" w:rsidRPr="00610AD9" w:rsidRDefault="00664D48" w:rsidP="00610AD9">
      <w:pPr>
        <w:rPr>
          <w:sz w:val="28"/>
          <w:szCs w:val="28"/>
        </w:rPr>
      </w:pPr>
    </w:p>
    <w:p w:rsidR="00664D48" w:rsidRPr="00610AD9" w:rsidRDefault="00664D48" w:rsidP="00610AD9">
      <w:pPr>
        <w:pStyle w:val="afffd"/>
        <w:rPr>
          <w:sz w:val="28"/>
          <w:szCs w:val="28"/>
        </w:rPr>
      </w:pPr>
      <w:bookmarkStart w:id="120" w:name="_Toc62733075"/>
      <w:r w:rsidRPr="00610AD9">
        <w:rPr>
          <w:sz w:val="28"/>
          <w:szCs w:val="28"/>
        </w:rPr>
        <w:t>1.4.8 Границы планируемых зон размещения объектов централизованных систем горячего водоснабжения, холодного водоснабжения</w:t>
      </w:r>
      <w:bookmarkEnd w:id="120"/>
    </w:p>
    <w:p w:rsidR="00664D48" w:rsidRPr="00610AD9" w:rsidRDefault="00664D48" w:rsidP="00610AD9">
      <w:pPr>
        <w:pStyle w:val="affd"/>
        <w:spacing w:line="240" w:lineRule="auto"/>
        <w:rPr>
          <w:sz w:val="28"/>
          <w:szCs w:val="28"/>
        </w:rPr>
      </w:pPr>
      <w:r w:rsidRPr="00610AD9">
        <w:rPr>
          <w:sz w:val="28"/>
          <w:szCs w:val="28"/>
        </w:rPr>
        <w:t>В связи с отсутствием планов по устройству дополнительных объектов централизованных систем холодного и горячего водоснабжения, границы зон их размещения не приводятся.</w:t>
      </w:r>
    </w:p>
    <w:p w:rsidR="00664D48" w:rsidRPr="00610AD9" w:rsidRDefault="00664D48" w:rsidP="00610AD9">
      <w:pPr>
        <w:rPr>
          <w:sz w:val="28"/>
          <w:szCs w:val="28"/>
        </w:rPr>
      </w:pPr>
    </w:p>
    <w:p w:rsidR="00664D48" w:rsidRPr="00610AD9" w:rsidRDefault="00664D48" w:rsidP="00610AD9">
      <w:pPr>
        <w:pStyle w:val="afffd"/>
        <w:rPr>
          <w:sz w:val="28"/>
          <w:szCs w:val="28"/>
        </w:rPr>
      </w:pPr>
      <w:bookmarkStart w:id="121" w:name="_Toc62733076"/>
      <w:r w:rsidRPr="00610AD9">
        <w:rPr>
          <w:sz w:val="28"/>
          <w:szCs w:val="28"/>
        </w:rPr>
        <w:t>1.4.9 Карты (схемы) существующего и планируемого размещения объектов централизованных систем горячего водоснабжения, холодного водоснабжения.</w:t>
      </w:r>
      <w:bookmarkEnd w:id="121"/>
    </w:p>
    <w:p w:rsidR="00664D48" w:rsidRPr="00610AD9" w:rsidRDefault="00664D48" w:rsidP="00610AD9">
      <w:pPr>
        <w:pStyle w:val="affd"/>
        <w:spacing w:line="240" w:lineRule="auto"/>
        <w:rPr>
          <w:sz w:val="28"/>
          <w:szCs w:val="28"/>
        </w:rPr>
      </w:pPr>
      <w:r w:rsidRPr="00610AD9">
        <w:rPr>
          <w:sz w:val="28"/>
          <w:szCs w:val="28"/>
        </w:rPr>
        <w:t>Карты существующего и планируемого размещения объектов централизованных систем водоснабжения представлены на рисунке.</w:t>
      </w:r>
    </w:p>
    <w:p w:rsidR="00664D48" w:rsidRPr="00610AD9" w:rsidRDefault="00664D48" w:rsidP="00610AD9">
      <w:pPr>
        <w:pStyle w:val="affd"/>
        <w:spacing w:line="240" w:lineRule="auto"/>
        <w:rPr>
          <w:sz w:val="28"/>
          <w:szCs w:val="28"/>
        </w:rPr>
        <w:sectPr w:rsidR="00664D48" w:rsidRPr="00610AD9" w:rsidSect="00664D48">
          <w:pgSz w:w="11906" w:h="16838"/>
          <w:pgMar w:top="1134" w:right="850" w:bottom="1134" w:left="1701" w:header="624" w:footer="624" w:gutter="0"/>
          <w:cols w:space="708"/>
          <w:docGrid w:linePitch="360"/>
        </w:sectPr>
      </w:pPr>
    </w:p>
    <w:p w:rsidR="00664D48" w:rsidRPr="00610AD9" w:rsidRDefault="00610AD9" w:rsidP="00610AD9">
      <w:pPr>
        <w:pStyle w:val="affd"/>
        <w:spacing w:line="240" w:lineRule="auto"/>
        <w:jc w:val="center"/>
        <w:rPr>
          <w:sz w:val="28"/>
          <w:szCs w:val="28"/>
        </w:rPr>
      </w:pPr>
      <w:r>
        <w:rPr>
          <w:sz w:val="28"/>
          <w:szCs w:val="28"/>
          <w:lang w:eastAsia="ru-RU" w:bidi="ar-SA"/>
        </w:rPr>
        <w:lastRenderedPageBreak/>
        <w:drawing>
          <wp:inline distT="0" distB="0" distL="0" distR="0">
            <wp:extent cx="4591050" cy="4886325"/>
            <wp:effectExtent l="19050" t="0" r="0" b="0"/>
            <wp:docPr id="4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l="24434" t="10428" r="33505" b="7349"/>
                    <a:stretch>
                      <a:fillRect/>
                    </a:stretch>
                  </pic:blipFill>
                  <pic:spPr bwMode="auto">
                    <a:xfrm>
                      <a:off x="0" y="0"/>
                      <a:ext cx="4591050" cy="4886325"/>
                    </a:xfrm>
                    <a:prstGeom prst="rect">
                      <a:avLst/>
                    </a:prstGeom>
                    <a:noFill/>
                    <a:ln w="9525">
                      <a:noFill/>
                      <a:miter lim="800000"/>
                      <a:headEnd/>
                      <a:tailEnd/>
                    </a:ln>
                  </pic:spPr>
                </pic:pic>
              </a:graphicData>
            </a:graphic>
          </wp:inline>
        </w:drawing>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jc w:val="center"/>
        <w:rPr>
          <w:sz w:val="28"/>
          <w:szCs w:val="28"/>
        </w:rPr>
        <w:sectPr w:rsidR="00664D48" w:rsidRPr="00610AD9" w:rsidSect="00664D48">
          <w:pgSz w:w="16838" w:h="11906" w:orient="landscape"/>
          <w:pgMar w:top="1701" w:right="1134" w:bottom="851" w:left="1134" w:header="624" w:footer="624" w:gutter="0"/>
          <w:cols w:space="708"/>
          <w:docGrid w:linePitch="360"/>
        </w:sectPr>
      </w:pPr>
      <w:r w:rsidRPr="00610AD9">
        <w:rPr>
          <w:sz w:val="28"/>
          <w:szCs w:val="28"/>
        </w:rPr>
        <w:t>Рисунок 15</w:t>
      </w:r>
    </w:p>
    <w:p w:rsidR="00664D48" w:rsidRPr="00610AD9" w:rsidRDefault="00664D48" w:rsidP="00610AD9">
      <w:pPr>
        <w:pStyle w:val="afffd"/>
        <w:numPr>
          <w:ilvl w:val="2"/>
          <w:numId w:val="7"/>
        </w:numPr>
        <w:rPr>
          <w:sz w:val="28"/>
          <w:szCs w:val="28"/>
        </w:rPr>
      </w:pPr>
      <w:bookmarkStart w:id="122" w:name="_Toc62733077"/>
      <w:r w:rsidRPr="00610AD9">
        <w:rPr>
          <w:sz w:val="28"/>
          <w:szCs w:val="28"/>
        </w:rPr>
        <w:lastRenderedPageBreak/>
        <w:t>Обеспечение подачи абонентам определенного объема питьевой воды установленного качества</w:t>
      </w:r>
      <w:bookmarkEnd w:id="122"/>
    </w:p>
    <w:p w:rsidR="00664D48" w:rsidRPr="00610AD9" w:rsidRDefault="00664D48" w:rsidP="00610AD9">
      <w:pPr>
        <w:pStyle w:val="affd"/>
        <w:spacing w:line="240" w:lineRule="auto"/>
        <w:rPr>
          <w:sz w:val="28"/>
          <w:szCs w:val="28"/>
        </w:rPr>
      </w:pPr>
      <w:r w:rsidRPr="00610AD9">
        <w:rPr>
          <w:sz w:val="28"/>
          <w:szCs w:val="28"/>
        </w:rPr>
        <w:t>Объем подаваемой воды потребителям гарантируется за счет использования оборудования, рассчитанного на необходимые параметры потребления воды. Мероприятия по обеспечению надежности обеспечивается наличием резервного насосного оборудования, надлежащей эксплуатации запорной арматуры, наличия дублирующих трубопроводов.</w:t>
      </w:r>
    </w:p>
    <w:p w:rsidR="00664D48" w:rsidRPr="00610AD9" w:rsidRDefault="00664D48" w:rsidP="00610AD9">
      <w:pPr>
        <w:rPr>
          <w:sz w:val="28"/>
          <w:szCs w:val="28"/>
        </w:rPr>
      </w:pPr>
    </w:p>
    <w:p w:rsidR="00664D48" w:rsidRPr="00610AD9" w:rsidRDefault="00664D48" w:rsidP="00610AD9">
      <w:pPr>
        <w:pStyle w:val="afffd"/>
        <w:rPr>
          <w:sz w:val="28"/>
          <w:szCs w:val="28"/>
        </w:rPr>
      </w:pPr>
      <w:bookmarkStart w:id="123" w:name="_Toc62733078"/>
      <w:r w:rsidRPr="00610AD9">
        <w:rPr>
          <w:sz w:val="28"/>
          <w:szCs w:val="28"/>
        </w:rPr>
        <w:t>1.4.11 Организация и обеспечение централизованного водоснабжения на территориях, где данный вид инженерных сетей отсутствует</w:t>
      </w:r>
      <w:bookmarkEnd w:id="123"/>
    </w:p>
    <w:p w:rsidR="00664D48" w:rsidRPr="00610AD9" w:rsidRDefault="00664D48" w:rsidP="00610AD9">
      <w:pPr>
        <w:pStyle w:val="affd"/>
        <w:spacing w:line="240" w:lineRule="auto"/>
        <w:rPr>
          <w:sz w:val="28"/>
          <w:szCs w:val="28"/>
        </w:rPr>
      </w:pPr>
      <w:r w:rsidRPr="00610AD9">
        <w:rPr>
          <w:sz w:val="28"/>
          <w:szCs w:val="28"/>
        </w:rPr>
        <w:t>Для обеспечения централизованного водоснабжения на территориях, где данный вид инженерных сетей отсутствует, схемой предлагается проведение проектно-изыскательских работ по определению основных направлений по строительству сети водоснабжения. Конфигурация, материал и диаметры труб определятся в ходе проектных работ.</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p>
    <w:p w:rsidR="00664D48" w:rsidRPr="00610AD9" w:rsidRDefault="00664D48" w:rsidP="00610AD9">
      <w:pPr>
        <w:pStyle w:val="afffd"/>
        <w:rPr>
          <w:sz w:val="28"/>
          <w:szCs w:val="28"/>
        </w:rPr>
      </w:pPr>
      <w:bookmarkStart w:id="124" w:name="_Toc62733079"/>
      <w:r w:rsidRPr="00610AD9">
        <w:rPr>
          <w:sz w:val="28"/>
          <w:szCs w:val="28"/>
        </w:rPr>
        <w:t>1.4.12 Обеспечение водоснабжения объектов перспективной застройки населенного пункта</w:t>
      </w:r>
      <w:bookmarkEnd w:id="124"/>
    </w:p>
    <w:p w:rsidR="00664D48" w:rsidRPr="00610AD9" w:rsidRDefault="00664D48" w:rsidP="00610AD9">
      <w:pPr>
        <w:pStyle w:val="affd"/>
        <w:spacing w:line="240" w:lineRule="auto"/>
        <w:rPr>
          <w:sz w:val="28"/>
          <w:szCs w:val="28"/>
        </w:rPr>
      </w:pPr>
      <w:r w:rsidRPr="00610AD9">
        <w:rPr>
          <w:sz w:val="28"/>
          <w:szCs w:val="28"/>
        </w:rPr>
        <w:t xml:space="preserve">В соответствии с проектом ГП приоритетными направлениями развития муниципального образования Курманаевский сельсовет Курманаевского района являются: </w:t>
      </w:r>
    </w:p>
    <w:p w:rsidR="00664D48" w:rsidRPr="00610AD9" w:rsidRDefault="00664D48" w:rsidP="00610AD9">
      <w:pPr>
        <w:pStyle w:val="a0"/>
        <w:spacing w:line="240" w:lineRule="auto"/>
        <w:rPr>
          <w:sz w:val="28"/>
          <w:szCs w:val="28"/>
        </w:rPr>
      </w:pPr>
      <w:r w:rsidRPr="00610AD9">
        <w:rPr>
          <w:sz w:val="28"/>
          <w:szCs w:val="28"/>
        </w:rPr>
        <w:t>развитие коммунальной инфраструктуры;</w:t>
      </w:r>
    </w:p>
    <w:p w:rsidR="00664D48" w:rsidRPr="00610AD9" w:rsidRDefault="00664D48" w:rsidP="00610AD9">
      <w:pPr>
        <w:pStyle w:val="a0"/>
        <w:spacing w:line="240" w:lineRule="auto"/>
        <w:rPr>
          <w:sz w:val="28"/>
          <w:szCs w:val="28"/>
        </w:rPr>
      </w:pPr>
      <w:r w:rsidRPr="00610AD9">
        <w:rPr>
          <w:sz w:val="28"/>
          <w:szCs w:val="28"/>
        </w:rPr>
        <w:t>развитие социально-бытовой инфраструктуры;</w:t>
      </w:r>
    </w:p>
    <w:p w:rsidR="00664D48" w:rsidRPr="00610AD9" w:rsidRDefault="00664D48" w:rsidP="00610AD9">
      <w:pPr>
        <w:pStyle w:val="a0"/>
        <w:spacing w:line="240" w:lineRule="auto"/>
        <w:rPr>
          <w:sz w:val="28"/>
          <w:szCs w:val="28"/>
        </w:rPr>
      </w:pPr>
      <w:r w:rsidRPr="00610AD9">
        <w:rPr>
          <w:sz w:val="28"/>
          <w:szCs w:val="28"/>
        </w:rPr>
        <w:t>улучшение условий жизни населения;</w:t>
      </w:r>
    </w:p>
    <w:p w:rsidR="00664D48" w:rsidRPr="00610AD9" w:rsidRDefault="00664D48" w:rsidP="00610AD9">
      <w:pPr>
        <w:pStyle w:val="a0"/>
        <w:spacing w:line="240" w:lineRule="auto"/>
        <w:rPr>
          <w:sz w:val="28"/>
          <w:szCs w:val="28"/>
        </w:rPr>
      </w:pPr>
      <w:r w:rsidRPr="00610AD9">
        <w:rPr>
          <w:sz w:val="28"/>
          <w:szCs w:val="28"/>
        </w:rPr>
        <w:t>развитие транспортной инфраструктуры.</w:t>
      </w:r>
    </w:p>
    <w:p w:rsidR="00664D48" w:rsidRPr="00610AD9" w:rsidRDefault="00664D48" w:rsidP="00610AD9">
      <w:pPr>
        <w:pStyle w:val="affd"/>
        <w:spacing w:line="240" w:lineRule="auto"/>
        <w:rPr>
          <w:sz w:val="28"/>
          <w:szCs w:val="28"/>
        </w:rPr>
      </w:pPr>
      <w:r w:rsidRPr="00610AD9">
        <w:rPr>
          <w:sz w:val="28"/>
          <w:szCs w:val="28"/>
        </w:rPr>
        <w:t>Объекты данных отраслей необходимо обеспечить централизованным водоснабжением. Данные меры позволят создать благоприятную инфраструктуру и тем самым повысить благосостояние жителей.</w:t>
      </w:r>
    </w:p>
    <w:p w:rsidR="00664D48" w:rsidRPr="00610AD9" w:rsidRDefault="00664D48" w:rsidP="00610AD9">
      <w:pPr>
        <w:pStyle w:val="afffd"/>
        <w:rPr>
          <w:sz w:val="28"/>
          <w:szCs w:val="28"/>
        </w:rPr>
      </w:pPr>
      <w:bookmarkStart w:id="125" w:name="_Toc62733080"/>
      <w:r w:rsidRPr="00610AD9">
        <w:rPr>
          <w:sz w:val="28"/>
          <w:szCs w:val="28"/>
        </w:rPr>
        <w:t>1.4.13 Сокращение потерь воды при ее транспортировке</w:t>
      </w:r>
      <w:bookmarkEnd w:id="125"/>
    </w:p>
    <w:p w:rsidR="00664D48" w:rsidRPr="00610AD9" w:rsidRDefault="00664D48" w:rsidP="00610AD9">
      <w:pPr>
        <w:pStyle w:val="affd"/>
        <w:spacing w:line="240" w:lineRule="auto"/>
        <w:rPr>
          <w:sz w:val="28"/>
          <w:szCs w:val="28"/>
        </w:rPr>
      </w:pPr>
      <w:r w:rsidRPr="00610AD9">
        <w:rPr>
          <w:sz w:val="28"/>
          <w:szCs w:val="28"/>
        </w:rPr>
        <w:t>В рамках мероприятий, направленных на сокращение потерь воды при ее транспортировке, схемой предлагается реконструкция водопроводных сетей протяжённостью 1,7 км.</w:t>
      </w:r>
    </w:p>
    <w:p w:rsidR="00664D48" w:rsidRPr="00610AD9" w:rsidRDefault="00664D48" w:rsidP="00610AD9">
      <w:pPr>
        <w:pStyle w:val="afffd"/>
        <w:rPr>
          <w:sz w:val="28"/>
          <w:szCs w:val="28"/>
        </w:rPr>
      </w:pPr>
      <w:bookmarkStart w:id="126" w:name="_Toc62733081"/>
      <w:r w:rsidRPr="00610AD9">
        <w:rPr>
          <w:sz w:val="28"/>
          <w:szCs w:val="28"/>
        </w:rPr>
        <w:t>1.4.14 Выполнение мероприятий, направленных на обеспечение соответствия качества питьевой воды</w:t>
      </w:r>
      <w:bookmarkEnd w:id="126"/>
    </w:p>
    <w:p w:rsidR="00664D48" w:rsidRPr="00610AD9" w:rsidRDefault="00664D48" w:rsidP="00610AD9">
      <w:pPr>
        <w:pStyle w:val="affd"/>
        <w:spacing w:line="240" w:lineRule="auto"/>
        <w:rPr>
          <w:sz w:val="28"/>
          <w:szCs w:val="28"/>
        </w:rPr>
      </w:pPr>
      <w:r w:rsidRPr="00610AD9">
        <w:rPr>
          <w:sz w:val="28"/>
          <w:szCs w:val="28"/>
        </w:rPr>
        <w:lastRenderedPageBreak/>
        <w:t>Для определения точных показателей загрязнений и возможности подбора требуемой схемы очистки, необходимо провести анализы по следующим показателям:</w:t>
      </w:r>
    </w:p>
    <w:p w:rsidR="00664D48" w:rsidRPr="00610AD9" w:rsidRDefault="00664D48" w:rsidP="00610AD9">
      <w:pPr>
        <w:pStyle w:val="a0"/>
        <w:spacing w:line="240" w:lineRule="auto"/>
        <w:rPr>
          <w:sz w:val="28"/>
          <w:szCs w:val="28"/>
        </w:rPr>
      </w:pPr>
      <w:r w:rsidRPr="00610AD9">
        <w:rPr>
          <w:sz w:val="28"/>
          <w:szCs w:val="28"/>
        </w:rPr>
        <w:t>микробиологические;</w:t>
      </w:r>
    </w:p>
    <w:p w:rsidR="00664D48" w:rsidRPr="00610AD9" w:rsidRDefault="00664D48" w:rsidP="00610AD9">
      <w:pPr>
        <w:pStyle w:val="a0"/>
        <w:spacing w:line="240" w:lineRule="auto"/>
        <w:rPr>
          <w:sz w:val="28"/>
          <w:szCs w:val="28"/>
        </w:rPr>
      </w:pPr>
      <w:r w:rsidRPr="00610AD9">
        <w:rPr>
          <w:sz w:val="28"/>
          <w:szCs w:val="28"/>
        </w:rPr>
        <w:t>органолептические;</w:t>
      </w:r>
    </w:p>
    <w:p w:rsidR="00664D48" w:rsidRPr="00610AD9" w:rsidRDefault="00664D48" w:rsidP="00610AD9">
      <w:pPr>
        <w:pStyle w:val="a0"/>
        <w:spacing w:line="240" w:lineRule="auto"/>
        <w:rPr>
          <w:sz w:val="28"/>
          <w:szCs w:val="28"/>
        </w:rPr>
      </w:pPr>
      <w:r w:rsidRPr="00610AD9">
        <w:rPr>
          <w:sz w:val="28"/>
          <w:szCs w:val="28"/>
        </w:rPr>
        <w:t>обобщенные;</w:t>
      </w:r>
    </w:p>
    <w:p w:rsidR="00664D48" w:rsidRPr="00610AD9" w:rsidRDefault="00664D48" w:rsidP="00610AD9">
      <w:pPr>
        <w:pStyle w:val="a0"/>
        <w:spacing w:line="240" w:lineRule="auto"/>
        <w:rPr>
          <w:sz w:val="28"/>
          <w:szCs w:val="28"/>
        </w:rPr>
      </w:pPr>
      <w:r w:rsidRPr="00610AD9">
        <w:rPr>
          <w:sz w:val="28"/>
          <w:szCs w:val="28"/>
        </w:rPr>
        <w:t>неорганические и органические вещества;</w:t>
      </w:r>
    </w:p>
    <w:p w:rsidR="00664D48" w:rsidRPr="00610AD9" w:rsidRDefault="00664D48" w:rsidP="00610AD9">
      <w:pPr>
        <w:pStyle w:val="a0"/>
        <w:spacing w:line="240" w:lineRule="auto"/>
        <w:rPr>
          <w:sz w:val="28"/>
          <w:szCs w:val="28"/>
        </w:rPr>
      </w:pPr>
      <w:r w:rsidRPr="00610AD9">
        <w:rPr>
          <w:sz w:val="28"/>
          <w:szCs w:val="28"/>
        </w:rPr>
        <w:t>радиологические.</w:t>
      </w:r>
    </w:p>
    <w:p w:rsidR="00664D48" w:rsidRPr="00610AD9" w:rsidRDefault="00664D48" w:rsidP="00610AD9">
      <w:pPr>
        <w:pStyle w:val="affd"/>
        <w:spacing w:line="240" w:lineRule="auto"/>
        <w:rPr>
          <w:sz w:val="28"/>
          <w:szCs w:val="28"/>
        </w:rPr>
      </w:pPr>
      <w:r w:rsidRPr="00610AD9">
        <w:rPr>
          <w:sz w:val="28"/>
          <w:szCs w:val="28"/>
        </w:rPr>
        <w:t xml:space="preserve">Необходимо периодически производить отбор проб добываемой воды и лабораторные испытания на соответствие качества нормативным показателям. После заключения лаборатории, при необходимости, корректируется работа очистных сооружений, их состав и производительность. </w:t>
      </w:r>
    </w:p>
    <w:p w:rsidR="00664D48" w:rsidRPr="00610AD9" w:rsidRDefault="00664D48" w:rsidP="00610AD9">
      <w:pPr>
        <w:pStyle w:val="affd"/>
        <w:spacing w:line="240" w:lineRule="auto"/>
        <w:rPr>
          <w:sz w:val="28"/>
          <w:szCs w:val="28"/>
        </w:rPr>
      </w:pPr>
      <w:r w:rsidRPr="00610AD9">
        <w:rPr>
          <w:sz w:val="28"/>
          <w:szCs w:val="28"/>
        </w:rPr>
        <w:t>Кроме того должны быть запроектированы зоны санитарной охраны водных объектов, установлены их границы и режим этих зон на местности и в градостроительной документации поселения. В границах зон необходимо соблюдать предписываемые требования к ним.</w:t>
      </w:r>
    </w:p>
    <w:p w:rsidR="00664D48" w:rsidRPr="00610AD9" w:rsidRDefault="00664D48" w:rsidP="00610AD9">
      <w:pPr>
        <w:rPr>
          <w:sz w:val="28"/>
          <w:szCs w:val="28"/>
        </w:rPr>
      </w:pPr>
    </w:p>
    <w:p w:rsidR="00664D48" w:rsidRPr="00610AD9" w:rsidRDefault="00664D48" w:rsidP="00610AD9">
      <w:pPr>
        <w:pStyle w:val="ad"/>
        <w:spacing w:after="200"/>
        <w:jc w:val="center"/>
        <w:outlineLvl w:val="0"/>
        <w:rPr>
          <w:rFonts w:ascii="Times New Roman" w:hAnsi="Times New Roman"/>
          <w:b/>
          <w:sz w:val="28"/>
          <w:szCs w:val="28"/>
        </w:rPr>
      </w:pPr>
      <w:bookmarkStart w:id="127" w:name="_Toc62733082"/>
      <w:r w:rsidRPr="00610AD9">
        <w:rPr>
          <w:rFonts w:ascii="Times New Roman" w:hAnsi="Times New Roman"/>
          <w:b/>
          <w:sz w:val="28"/>
          <w:szCs w:val="28"/>
        </w:rPr>
        <w:t>1.5. Экологические аспекты мероприятий по строительству, реконструкции и модернизации объектов централизованных систем водоснабжения</w:t>
      </w:r>
      <w:bookmarkEnd w:id="127"/>
    </w:p>
    <w:p w:rsidR="00664D48" w:rsidRPr="00610AD9" w:rsidRDefault="00664D48" w:rsidP="00610AD9">
      <w:pPr>
        <w:pStyle w:val="affd"/>
        <w:spacing w:line="240" w:lineRule="auto"/>
        <w:rPr>
          <w:sz w:val="28"/>
          <w:szCs w:val="28"/>
        </w:rPr>
      </w:pPr>
      <w:r w:rsidRPr="00610AD9">
        <w:rPr>
          <w:sz w:val="28"/>
          <w:szCs w:val="28"/>
        </w:rPr>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В муниципальном образовании разработаны проекты зон санитарной охраны.</w:t>
      </w:r>
    </w:p>
    <w:p w:rsidR="00664D48" w:rsidRPr="00610AD9" w:rsidRDefault="00664D48" w:rsidP="00610AD9">
      <w:pPr>
        <w:pStyle w:val="affd"/>
        <w:spacing w:line="240" w:lineRule="auto"/>
        <w:rPr>
          <w:sz w:val="28"/>
          <w:szCs w:val="28"/>
        </w:rPr>
      </w:pPr>
      <w:r w:rsidRPr="00610AD9">
        <w:rPr>
          <w:sz w:val="28"/>
          <w:szCs w:val="28"/>
        </w:rPr>
        <w:t>Мероприятия для зон санитарной охраны</w:t>
      </w:r>
    </w:p>
    <w:p w:rsidR="00664D48" w:rsidRPr="00610AD9" w:rsidRDefault="00664D48" w:rsidP="00610AD9">
      <w:pPr>
        <w:pStyle w:val="affd"/>
        <w:spacing w:line="240" w:lineRule="auto"/>
        <w:rPr>
          <w:sz w:val="28"/>
          <w:szCs w:val="28"/>
        </w:rPr>
      </w:pPr>
      <w:r w:rsidRPr="00610AD9">
        <w:rPr>
          <w:sz w:val="28"/>
          <w:szCs w:val="28"/>
        </w:rPr>
        <w:t>На территории первого пояса поверхностных и подземных источников водоснабжения, а также водопроводных сооружений запрещаются все виды строительства, размещение любых зданий, прокладка трубопроводов, выпуск в поверхностные источники сточных вод, купание, водопой и выпас скота, стирка белья, рыбная ловля, применение для растений ядохимикатов и удобрений. Здания должны быть канализованы и организован отвод поверхностных вод. На территории, занимаемой лесом, допускаются только рубки ухода за лесом и санитарные рубки леса.</w:t>
      </w:r>
    </w:p>
    <w:p w:rsidR="00664D48" w:rsidRPr="00610AD9" w:rsidRDefault="00664D48" w:rsidP="00610AD9">
      <w:pPr>
        <w:pStyle w:val="affd"/>
        <w:spacing w:line="240" w:lineRule="auto"/>
        <w:rPr>
          <w:sz w:val="28"/>
          <w:szCs w:val="28"/>
        </w:rPr>
      </w:pPr>
      <w:r w:rsidRPr="00610AD9">
        <w:rPr>
          <w:sz w:val="28"/>
          <w:szCs w:val="28"/>
        </w:rPr>
        <w:t xml:space="preserve">На территории второго пояса поверхностных и подземных источников водоснабжения, а также водопроводных сооружений надлежит осуществлять регулирование отведения территорий для населенных пунктов, лечебно-профилактических, промышленных и сельскохозяйственных объектов, благоустраивать промышленные предприятия, населенные пункты и отдельные здания, предусматривая организованное водоснабжение и водоотведение, устройство водонепроницаемых выгребов, организацию отвода загрязненных поверхностных вод и т.д. Для сточных вод, </w:t>
      </w:r>
      <w:r w:rsidRPr="00610AD9">
        <w:rPr>
          <w:sz w:val="28"/>
          <w:szCs w:val="28"/>
        </w:rPr>
        <w:lastRenderedPageBreak/>
        <w:t>сбрасываемых в водотоки, надлежит принимать степень очистки, отвечающую требованиям действующих нормативов. На территории, занимаемой лесом, допускаются только рубки ухода за лесом и санитарные рубки леса. На территории второго пояса запрещается загрязнение территории нечистотами, размещение складов горюче-смазочных материалов, ядохимикатов и минеральных удобрений, кладбищ, скотомогильников, полей ассенизации и фильтрации, земледельческих полей орошения, навозохранилищ, силосных траншей, животноводческих и птицеводческих предприятий, применение удобрений и ядохимикатов, добыча песка и гравия из водотока или водоема. В пределах второго пояса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На территории второго пояса следует устанавливать места переправ, мостов и пристаней. При наличии судоходства надлежит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w:t>
      </w:r>
    </w:p>
    <w:p w:rsidR="00664D48" w:rsidRPr="00610AD9" w:rsidRDefault="00664D48" w:rsidP="00610AD9">
      <w:pPr>
        <w:pStyle w:val="affd"/>
        <w:spacing w:line="240" w:lineRule="auto"/>
        <w:rPr>
          <w:sz w:val="28"/>
          <w:szCs w:val="28"/>
        </w:rPr>
        <w:sectPr w:rsidR="00664D48" w:rsidRPr="00610AD9" w:rsidSect="00664D48">
          <w:pgSz w:w="11906" w:h="16838"/>
          <w:pgMar w:top="1134" w:right="850" w:bottom="1134" w:left="1701" w:header="624" w:footer="624" w:gutter="0"/>
          <w:cols w:space="708"/>
          <w:docGrid w:linePitch="360"/>
        </w:sectPr>
      </w:pPr>
      <w:r w:rsidRPr="00610AD9">
        <w:rPr>
          <w:sz w:val="28"/>
          <w:szCs w:val="28"/>
        </w:rPr>
        <w:t>На территории третьего пояса ЗСО надлежит предусматривать санитарные мероприятия такие же, как и для второго пояса. За исключением мероприятий в лесах, расположенных на территории третьего пояса, разрешается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а также лесосечного фонда долгосрочного пользования.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664D48" w:rsidRPr="00610AD9" w:rsidRDefault="00664D48" w:rsidP="00610AD9">
      <w:pPr>
        <w:pStyle w:val="ad"/>
        <w:jc w:val="center"/>
        <w:outlineLvl w:val="0"/>
        <w:rPr>
          <w:rFonts w:ascii="Times New Roman" w:hAnsi="Times New Roman"/>
          <w:b/>
          <w:sz w:val="28"/>
          <w:szCs w:val="28"/>
        </w:rPr>
      </w:pPr>
      <w:bookmarkStart w:id="128" w:name="_Toc62733083"/>
      <w:r w:rsidRPr="00610AD9">
        <w:rPr>
          <w:rFonts w:ascii="Times New Roman" w:hAnsi="Times New Roman"/>
          <w:b/>
          <w:sz w:val="28"/>
          <w:szCs w:val="28"/>
        </w:rPr>
        <w:lastRenderedPageBreak/>
        <w:t>1.6. 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bookmarkEnd w:id="128"/>
    </w:p>
    <w:p w:rsidR="00664D48" w:rsidRPr="00610AD9" w:rsidRDefault="00664D48" w:rsidP="00610AD9">
      <w:pPr>
        <w:pStyle w:val="affd"/>
        <w:spacing w:line="240" w:lineRule="auto"/>
        <w:rPr>
          <w:sz w:val="28"/>
          <w:szCs w:val="28"/>
        </w:rPr>
      </w:pPr>
      <w:r w:rsidRPr="00610AD9">
        <w:rPr>
          <w:sz w:val="28"/>
          <w:szCs w:val="28"/>
        </w:rPr>
        <w:t xml:space="preserve"> Таблица 1.6.1. – Мероприятия по развитию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000"/>
      </w:tblPr>
      <w:tblGrid>
        <w:gridCol w:w="835"/>
        <w:gridCol w:w="5336"/>
        <w:gridCol w:w="3342"/>
        <w:gridCol w:w="2788"/>
        <w:gridCol w:w="2042"/>
      </w:tblGrid>
      <w:tr w:rsidR="00664D48" w:rsidRPr="00610AD9" w:rsidTr="00664D48">
        <w:trPr>
          <w:trHeight w:val="322"/>
          <w:tblHeader/>
        </w:trPr>
        <w:tc>
          <w:tcPr>
            <w:tcW w:w="291" w:type="pct"/>
            <w:vMerge w:val="restart"/>
            <w:shd w:val="clear" w:color="auto" w:fill="D9D9D9"/>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 п/п</w:t>
            </w:r>
          </w:p>
        </w:tc>
        <w:tc>
          <w:tcPr>
            <w:tcW w:w="1860" w:type="pct"/>
            <w:vMerge w:val="restart"/>
            <w:shd w:val="clear" w:color="auto" w:fill="D9D9D9"/>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Наименование</w:t>
            </w:r>
          </w:p>
        </w:tc>
        <w:tc>
          <w:tcPr>
            <w:tcW w:w="1165" w:type="pct"/>
            <w:vMerge w:val="restart"/>
            <w:shd w:val="clear" w:color="auto" w:fill="D9D9D9"/>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Характеристика</w:t>
            </w:r>
          </w:p>
        </w:tc>
        <w:tc>
          <w:tcPr>
            <w:tcW w:w="972" w:type="pct"/>
            <w:vMerge w:val="restar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 xml:space="preserve">Сроки </w:t>
            </w:r>
          </w:p>
          <w:p w:rsidR="00664D48" w:rsidRPr="00610AD9" w:rsidRDefault="00664D48" w:rsidP="00610AD9">
            <w:pPr>
              <w:pStyle w:val="110"/>
              <w:rPr>
                <w:rFonts w:cs="Times New Roman"/>
                <w:sz w:val="28"/>
                <w:szCs w:val="28"/>
              </w:rPr>
            </w:pPr>
            <w:r w:rsidRPr="00610AD9">
              <w:rPr>
                <w:rFonts w:cs="Times New Roman"/>
                <w:sz w:val="28"/>
                <w:szCs w:val="28"/>
              </w:rPr>
              <w:t>реализации</w:t>
            </w:r>
          </w:p>
        </w:tc>
        <w:tc>
          <w:tcPr>
            <w:tcW w:w="712" w:type="pct"/>
            <w:vMerge w:val="restar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 xml:space="preserve">Затраты, </w:t>
            </w:r>
          </w:p>
          <w:p w:rsidR="00664D48" w:rsidRPr="00610AD9" w:rsidRDefault="00664D48" w:rsidP="00610AD9">
            <w:pPr>
              <w:pStyle w:val="110"/>
              <w:rPr>
                <w:rFonts w:cs="Times New Roman"/>
                <w:sz w:val="28"/>
                <w:szCs w:val="28"/>
              </w:rPr>
            </w:pPr>
            <w:r w:rsidRPr="00610AD9">
              <w:rPr>
                <w:rFonts w:cs="Times New Roman"/>
                <w:sz w:val="28"/>
                <w:szCs w:val="28"/>
              </w:rPr>
              <w:t>тыс. руб</w:t>
            </w:r>
          </w:p>
        </w:tc>
      </w:tr>
      <w:tr w:rsidR="00664D48" w:rsidRPr="00610AD9" w:rsidTr="00664D48">
        <w:trPr>
          <w:trHeight w:val="322"/>
        </w:trPr>
        <w:tc>
          <w:tcPr>
            <w:tcW w:w="291" w:type="pct"/>
            <w:vMerge/>
            <w:shd w:val="clear" w:color="auto" w:fill="D9D9D9"/>
            <w:tcMar>
              <w:top w:w="17" w:type="dxa"/>
              <w:bottom w:w="17" w:type="dxa"/>
            </w:tcMar>
            <w:vAlign w:val="center"/>
          </w:tcPr>
          <w:p w:rsidR="00664D48" w:rsidRPr="00610AD9" w:rsidRDefault="00664D48" w:rsidP="00610AD9">
            <w:pPr>
              <w:pStyle w:val="110"/>
              <w:rPr>
                <w:rFonts w:cs="Times New Roman"/>
                <w:sz w:val="28"/>
                <w:szCs w:val="28"/>
              </w:rPr>
            </w:pPr>
          </w:p>
        </w:tc>
        <w:tc>
          <w:tcPr>
            <w:tcW w:w="1860" w:type="pct"/>
            <w:vMerge/>
            <w:shd w:val="clear" w:color="auto" w:fill="D9D9D9"/>
            <w:tcMar>
              <w:top w:w="17" w:type="dxa"/>
              <w:bottom w:w="17" w:type="dxa"/>
            </w:tcMar>
            <w:vAlign w:val="center"/>
          </w:tcPr>
          <w:p w:rsidR="00664D48" w:rsidRPr="00610AD9" w:rsidRDefault="00664D48" w:rsidP="00610AD9">
            <w:pPr>
              <w:pStyle w:val="110"/>
              <w:rPr>
                <w:rFonts w:cs="Times New Roman"/>
                <w:sz w:val="28"/>
                <w:szCs w:val="28"/>
              </w:rPr>
            </w:pPr>
          </w:p>
        </w:tc>
        <w:tc>
          <w:tcPr>
            <w:tcW w:w="1165" w:type="pct"/>
            <w:vMerge/>
            <w:shd w:val="clear" w:color="auto" w:fill="D9D9D9"/>
            <w:tcMar>
              <w:top w:w="17" w:type="dxa"/>
              <w:bottom w:w="17" w:type="dxa"/>
            </w:tcMar>
            <w:vAlign w:val="center"/>
          </w:tcPr>
          <w:p w:rsidR="00664D48" w:rsidRPr="00610AD9" w:rsidRDefault="00664D48" w:rsidP="00610AD9">
            <w:pPr>
              <w:pStyle w:val="110"/>
              <w:rPr>
                <w:rFonts w:cs="Times New Roman"/>
                <w:sz w:val="28"/>
                <w:szCs w:val="28"/>
              </w:rPr>
            </w:pPr>
          </w:p>
        </w:tc>
        <w:tc>
          <w:tcPr>
            <w:tcW w:w="972" w:type="pct"/>
            <w:vMerge/>
            <w:shd w:val="clear" w:color="auto" w:fill="D9D9D9"/>
            <w:vAlign w:val="center"/>
          </w:tcPr>
          <w:p w:rsidR="00664D48" w:rsidRPr="00610AD9" w:rsidRDefault="00664D48" w:rsidP="00610AD9">
            <w:pPr>
              <w:pStyle w:val="110"/>
              <w:rPr>
                <w:rFonts w:cs="Times New Roman"/>
                <w:sz w:val="28"/>
                <w:szCs w:val="28"/>
              </w:rPr>
            </w:pPr>
          </w:p>
        </w:tc>
        <w:tc>
          <w:tcPr>
            <w:tcW w:w="712" w:type="pct"/>
            <w:vMerge/>
            <w:shd w:val="clear" w:color="auto" w:fill="D9D9D9"/>
            <w:vAlign w:val="center"/>
          </w:tcPr>
          <w:p w:rsidR="00664D48" w:rsidRPr="00610AD9" w:rsidRDefault="00664D48" w:rsidP="00610AD9">
            <w:pPr>
              <w:pStyle w:val="110"/>
              <w:rPr>
                <w:rFonts w:cs="Times New Roman"/>
                <w:sz w:val="28"/>
                <w:szCs w:val="28"/>
              </w:rPr>
            </w:pPr>
          </w:p>
        </w:tc>
      </w:tr>
      <w:tr w:rsidR="00664D48" w:rsidRPr="00610AD9" w:rsidTr="00664D48">
        <w:trPr>
          <w:trHeight w:val="53"/>
        </w:trPr>
        <w:tc>
          <w:tcPr>
            <w:tcW w:w="291"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w:t>
            </w:r>
          </w:p>
        </w:tc>
        <w:tc>
          <w:tcPr>
            <w:tcW w:w="1860" w:type="pct"/>
            <w:shd w:val="clear" w:color="auto" w:fill="FFFFFF"/>
            <w:tcMar>
              <w:top w:w="17" w:type="dxa"/>
              <w:bottom w:w="17" w:type="dxa"/>
            </w:tcMar>
          </w:tcPr>
          <w:p w:rsidR="00664D48" w:rsidRPr="00610AD9" w:rsidRDefault="00664D48" w:rsidP="00610AD9">
            <w:pPr>
              <w:pStyle w:val="110"/>
              <w:rPr>
                <w:rFonts w:cs="Times New Roman"/>
                <w:sz w:val="28"/>
                <w:szCs w:val="28"/>
              </w:rPr>
            </w:pPr>
            <w:r w:rsidRPr="00610AD9">
              <w:rPr>
                <w:rFonts w:cs="Times New Roman"/>
                <w:snapToGrid w:val="0"/>
                <w:sz w:val="28"/>
                <w:szCs w:val="28"/>
              </w:rPr>
              <w:t>Замена глубинных насосов ЭЦВ 8-65-110 и ЭЦВ 8-40-110</w:t>
            </w:r>
          </w:p>
        </w:tc>
        <w:tc>
          <w:tcPr>
            <w:tcW w:w="1165"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p>
        </w:tc>
        <w:tc>
          <w:tcPr>
            <w:tcW w:w="972"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2024-2028</w:t>
            </w:r>
          </w:p>
        </w:tc>
        <w:tc>
          <w:tcPr>
            <w:tcW w:w="712"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700</w:t>
            </w:r>
          </w:p>
        </w:tc>
      </w:tr>
      <w:tr w:rsidR="00664D48" w:rsidRPr="00610AD9" w:rsidTr="00664D48">
        <w:trPr>
          <w:trHeight w:val="53"/>
        </w:trPr>
        <w:tc>
          <w:tcPr>
            <w:tcW w:w="291"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2</w:t>
            </w:r>
          </w:p>
        </w:tc>
        <w:tc>
          <w:tcPr>
            <w:tcW w:w="1860" w:type="pct"/>
            <w:shd w:val="clear" w:color="auto" w:fill="FFFFFF"/>
            <w:tcMar>
              <w:top w:w="17" w:type="dxa"/>
              <w:bottom w:w="17" w:type="dxa"/>
            </w:tcMar>
          </w:tcPr>
          <w:p w:rsidR="00664D48" w:rsidRPr="00610AD9" w:rsidRDefault="00664D48" w:rsidP="00610AD9">
            <w:pPr>
              <w:pStyle w:val="110"/>
              <w:rPr>
                <w:rFonts w:cs="Times New Roman"/>
                <w:sz w:val="28"/>
                <w:szCs w:val="28"/>
              </w:rPr>
            </w:pPr>
            <w:r w:rsidRPr="00610AD9">
              <w:rPr>
                <w:rFonts w:cs="Times New Roman"/>
                <w:snapToGrid w:val="0"/>
                <w:sz w:val="28"/>
                <w:szCs w:val="28"/>
              </w:rPr>
              <w:t>Дальнейшее развитие централизованной системы водоснабжения населенных пунктов</w:t>
            </w:r>
          </w:p>
        </w:tc>
        <w:tc>
          <w:tcPr>
            <w:tcW w:w="1165"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p>
        </w:tc>
        <w:tc>
          <w:tcPr>
            <w:tcW w:w="972"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2024-2028</w:t>
            </w:r>
          </w:p>
        </w:tc>
        <w:tc>
          <w:tcPr>
            <w:tcW w:w="712"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lang w:eastAsia="ru-RU"/>
              </w:rPr>
              <w:t>* ПСД</w:t>
            </w:r>
          </w:p>
        </w:tc>
      </w:tr>
      <w:tr w:rsidR="00664D48" w:rsidRPr="00610AD9" w:rsidTr="00664D48">
        <w:trPr>
          <w:trHeight w:val="20"/>
        </w:trPr>
        <w:tc>
          <w:tcPr>
            <w:tcW w:w="291"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3</w:t>
            </w:r>
          </w:p>
        </w:tc>
        <w:tc>
          <w:tcPr>
            <w:tcW w:w="1860" w:type="pct"/>
            <w:shd w:val="clear" w:color="auto" w:fill="FFFFFF"/>
            <w:tcMar>
              <w:top w:w="17" w:type="dxa"/>
              <w:bottom w:w="17" w:type="dxa"/>
            </w:tcMar>
          </w:tcPr>
          <w:p w:rsidR="00664D48" w:rsidRPr="00610AD9" w:rsidRDefault="00664D48" w:rsidP="00610AD9">
            <w:pPr>
              <w:pStyle w:val="110"/>
              <w:rPr>
                <w:rFonts w:cs="Times New Roman"/>
                <w:sz w:val="28"/>
                <w:szCs w:val="28"/>
              </w:rPr>
            </w:pPr>
            <w:r w:rsidRPr="00610AD9">
              <w:rPr>
                <w:rFonts w:cs="Times New Roman"/>
                <w:snapToGrid w:val="0"/>
                <w:sz w:val="28"/>
                <w:szCs w:val="28"/>
              </w:rPr>
              <w:t>Замена изношенных водопроводных сетей.</w:t>
            </w:r>
          </w:p>
        </w:tc>
        <w:tc>
          <w:tcPr>
            <w:tcW w:w="1165"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17 км</w:t>
            </w:r>
          </w:p>
        </w:tc>
        <w:tc>
          <w:tcPr>
            <w:tcW w:w="972"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2024-2028</w:t>
            </w:r>
          </w:p>
        </w:tc>
        <w:tc>
          <w:tcPr>
            <w:tcW w:w="712"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lang w:eastAsia="ru-RU"/>
              </w:rPr>
              <w:t>* ПСД</w:t>
            </w:r>
          </w:p>
        </w:tc>
      </w:tr>
      <w:tr w:rsidR="00664D48" w:rsidRPr="00610AD9" w:rsidTr="00664D48">
        <w:trPr>
          <w:trHeight w:val="20"/>
        </w:trPr>
        <w:tc>
          <w:tcPr>
            <w:tcW w:w="291"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4</w:t>
            </w:r>
          </w:p>
        </w:tc>
        <w:tc>
          <w:tcPr>
            <w:tcW w:w="1860" w:type="pct"/>
            <w:shd w:val="clear" w:color="auto" w:fill="FFFFFF"/>
            <w:tcMar>
              <w:top w:w="17" w:type="dxa"/>
              <w:bottom w:w="17" w:type="dxa"/>
            </w:tcMar>
          </w:tcPr>
          <w:p w:rsidR="00664D48" w:rsidRPr="00610AD9" w:rsidRDefault="00664D48" w:rsidP="00610AD9">
            <w:pPr>
              <w:pStyle w:val="110"/>
              <w:rPr>
                <w:rFonts w:cs="Times New Roman"/>
                <w:sz w:val="28"/>
                <w:szCs w:val="28"/>
              </w:rPr>
            </w:pPr>
            <w:r w:rsidRPr="00610AD9">
              <w:rPr>
                <w:rFonts w:cs="Times New Roman"/>
                <w:snapToGrid w:val="0"/>
                <w:sz w:val="28"/>
                <w:szCs w:val="28"/>
              </w:rPr>
              <w:t>Строительство новых сетей к существующим и перспективным потребителям</w:t>
            </w:r>
          </w:p>
        </w:tc>
        <w:tc>
          <w:tcPr>
            <w:tcW w:w="1165"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p>
        </w:tc>
        <w:tc>
          <w:tcPr>
            <w:tcW w:w="972"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2024-2028</w:t>
            </w:r>
          </w:p>
        </w:tc>
        <w:tc>
          <w:tcPr>
            <w:tcW w:w="712"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lang w:eastAsia="ru-RU"/>
              </w:rPr>
              <w:t>* ПСД</w:t>
            </w:r>
          </w:p>
        </w:tc>
      </w:tr>
    </w:tbl>
    <w:p w:rsidR="00664D48" w:rsidRPr="00610AD9" w:rsidRDefault="00664D48" w:rsidP="00610AD9">
      <w:pPr>
        <w:ind w:firstLine="567"/>
        <w:rPr>
          <w:sz w:val="28"/>
          <w:szCs w:val="28"/>
        </w:rPr>
      </w:pPr>
    </w:p>
    <w:p w:rsidR="00664D48" w:rsidRPr="00610AD9" w:rsidRDefault="00664D48" w:rsidP="00610AD9">
      <w:pPr>
        <w:ind w:firstLine="567"/>
        <w:rPr>
          <w:sz w:val="28"/>
          <w:szCs w:val="28"/>
        </w:rPr>
      </w:pPr>
      <w:r w:rsidRPr="00610AD9">
        <w:rPr>
          <w:sz w:val="28"/>
          <w:szCs w:val="28"/>
        </w:rPr>
        <w:t>* ПСД – объем финансирования мероприятий будет рассчитан после разработки проектно-сметной документации.</w:t>
      </w:r>
    </w:p>
    <w:p w:rsidR="00664D48" w:rsidRPr="00610AD9" w:rsidRDefault="00664D48" w:rsidP="00610AD9">
      <w:pPr>
        <w:ind w:firstLine="567"/>
        <w:rPr>
          <w:sz w:val="28"/>
          <w:szCs w:val="28"/>
        </w:rPr>
      </w:pPr>
      <w:r w:rsidRPr="00610AD9">
        <w:rPr>
          <w:sz w:val="28"/>
          <w:szCs w:val="28"/>
        </w:rPr>
        <w:t>Данные стоимости мероприятий являются ориентировочными, рассчитаны в ценах 2021 года, подлежат актуализации на момент реализации мероприятий и должны быть уточнены после разработки проектно-сметной документации.</w:t>
      </w:r>
    </w:p>
    <w:p w:rsidR="00664D48" w:rsidRPr="00610AD9" w:rsidRDefault="00664D48" w:rsidP="00610AD9">
      <w:pPr>
        <w:ind w:firstLine="567"/>
        <w:rPr>
          <w:sz w:val="28"/>
          <w:szCs w:val="28"/>
        </w:rPr>
      </w:pPr>
    </w:p>
    <w:p w:rsidR="00664D48" w:rsidRPr="00610AD9" w:rsidRDefault="00664D48" w:rsidP="00610AD9">
      <w:pPr>
        <w:pStyle w:val="afffd"/>
        <w:rPr>
          <w:sz w:val="28"/>
          <w:szCs w:val="28"/>
          <w:lang w:eastAsia="ru-RU"/>
        </w:rPr>
        <w:sectPr w:rsidR="00664D48" w:rsidRPr="00610AD9" w:rsidSect="00664D48">
          <w:pgSz w:w="16838" w:h="11906" w:orient="landscape"/>
          <w:pgMar w:top="1134" w:right="850" w:bottom="1134" w:left="1701" w:header="1701" w:footer="624" w:gutter="0"/>
          <w:cols w:space="708"/>
          <w:docGrid w:linePitch="360"/>
        </w:sectPr>
      </w:pPr>
    </w:p>
    <w:p w:rsidR="00664D48" w:rsidRPr="00610AD9" w:rsidRDefault="00664D48" w:rsidP="00610AD9">
      <w:pPr>
        <w:pStyle w:val="afffd"/>
        <w:rPr>
          <w:sz w:val="28"/>
          <w:szCs w:val="28"/>
          <w:lang w:eastAsia="ru-RU"/>
        </w:rPr>
      </w:pPr>
      <w:bookmarkStart w:id="129" w:name="_Toc62733084"/>
      <w:r w:rsidRPr="00610AD9">
        <w:rPr>
          <w:sz w:val="28"/>
          <w:szCs w:val="28"/>
          <w:lang w:eastAsia="ru-RU"/>
        </w:rPr>
        <w:lastRenderedPageBreak/>
        <w:t>1.6.1. Оценка стоимости основных мероприятий по реализации схем водоснабжения;</w:t>
      </w:r>
      <w:bookmarkEnd w:id="129"/>
    </w:p>
    <w:p w:rsidR="00664D48" w:rsidRPr="00610AD9" w:rsidRDefault="00664D48" w:rsidP="00610AD9">
      <w:pPr>
        <w:pStyle w:val="affd"/>
        <w:spacing w:line="240" w:lineRule="auto"/>
        <w:rPr>
          <w:sz w:val="28"/>
          <w:szCs w:val="28"/>
          <w:lang w:eastAsia="ru-RU"/>
        </w:rPr>
      </w:pPr>
      <w:r w:rsidRPr="00610AD9">
        <w:rPr>
          <w:sz w:val="28"/>
          <w:szCs w:val="28"/>
        </w:rPr>
        <w:t>Оценка стоимости основных мероприятий производится после разработки проектно-сметной документации.</w:t>
      </w:r>
    </w:p>
    <w:p w:rsidR="00664D48" w:rsidRPr="00610AD9" w:rsidRDefault="00664D48" w:rsidP="00610AD9">
      <w:pPr>
        <w:pStyle w:val="afffd"/>
        <w:rPr>
          <w:sz w:val="28"/>
          <w:szCs w:val="28"/>
          <w:lang w:eastAsia="ru-RU"/>
        </w:rPr>
      </w:pPr>
      <w:bookmarkStart w:id="130" w:name="_Toc62733085"/>
      <w:r w:rsidRPr="00610AD9">
        <w:rPr>
          <w:sz w:val="28"/>
          <w:szCs w:val="28"/>
          <w:lang w:eastAsia="ru-RU"/>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30"/>
    </w:p>
    <w:p w:rsidR="00664D48" w:rsidRPr="00610AD9" w:rsidRDefault="00664D48" w:rsidP="00610AD9">
      <w:pPr>
        <w:rPr>
          <w:sz w:val="28"/>
          <w:szCs w:val="28"/>
        </w:rPr>
      </w:pPr>
    </w:p>
    <w:p w:rsidR="00664D48" w:rsidRPr="00610AD9" w:rsidRDefault="00664D48" w:rsidP="00610AD9">
      <w:pPr>
        <w:pStyle w:val="affd"/>
        <w:spacing w:line="240" w:lineRule="auto"/>
        <w:rPr>
          <w:sz w:val="28"/>
          <w:szCs w:val="28"/>
        </w:rPr>
      </w:pPr>
      <w:r w:rsidRPr="00610AD9">
        <w:rPr>
          <w:sz w:val="28"/>
          <w:szCs w:val="28"/>
        </w:rPr>
        <w:t>Схема финансирования мероприятий по программе перспективного развития водоснабжения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664D48" w:rsidRPr="00610AD9" w:rsidRDefault="00664D48" w:rsidP="00610AD9">
      <w:pPr>
        <w:pStyle w:val="affd"/>
        <w:spacing w:line="240" w:lineRule="auto"/>
        <w:rPr>
          <w:sz w:val="28"/>
          <w:szCs w:val="28"/>
        </w:rPr>
      </w:pPr>
      <w:r w:rsidRPr="00610AD9">
        <w:rPr>
          <w:sz w:val="28"/>
          <w:szCs w:val="28"/>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уменьшение потерь при реконструкции сетей, и т.д.) и надбавки к тарифу в соответствии со сценариями.</w:t>
      </w:r>
    </w:p>
    <w:p w:rsidR="00664D48" w:rsidRPr="00610AD9" w:rsidRDefault="00664D48" w:rsidP="00610AD9">
      <w:pPr>
        <w:pStyle w:val="affd"/>
        <w:spacing w:line="240" w:lineRule="auto"/>
        <w:rPr>
          <w:sz w:val="28"/>
          <w:szCs w:val="28"/>
        </w:rPr>
      </w:pPr>
      <w:r w:rsidRPr="00610AD9">
        <w:rPr>
          <w:sz w:val="28"/>
          <w:szCs w:val="28"/>
        </w:rPr>
        <w:t>Предлагается рассмотреть 8 сценариев по финансированию мероприятий:</w:t>
      </w:r>
    </w:p>
    <w:p w:rsidR="00664D48" w:rsidRPr="00610AD9" w:rsidRDefault="00664D48" w:rsidP="00610AD9">
      <w:pPr>
        <w:pStyle w:val="affd"/>
        <w:spacing w:line="240" w:lineRule="auto"/>
        <w:rPr>
          <w:sz w:val="28"/>
          <w:szCs w:val="28"/>
        </w:rPr>
      </w:pPr>
      <w:r w:rsidRPr="00610AD9">
        <w:rPr>
          <w:sz w:val="28"/>
          <w:szCs w:val="28"/>
        </w:rPr>
        <w:t>1. Полный объем финансовых затрат покрывается за счет собственных средств ресурсоснабжающих компаний.</w:t>
      </w:r>
    </w:p>
    <w:p w:rsidR="00664D48" w:rsidRPr="00610AD9" w:rsidRDefault="00664D48" w:rsidP="00610AD9">
      <w:pPr>
        <w:pStyle w:val="affd"/>
        <w:spacing w:line="240" w:lineRule="auto"/>
        <w:rPr>
          <w:sz w:val="28"/>
          <w:szCs w:val="28"/>
        </w:rPr>
      </w:pPr>
      <w:r w:rsidRPr="00610AD9">
        <w:rPr>
          <w:sz w:val="28"/>
          <w:szCs w:val="28"/>
        </w:rPr>
        <w:t>2. 20 % объема финансовых затрат покрывается за счет надбавки в тарифе – остальное за счет собственных средств ресурсоснабжающих компаний.</w:t>
      </w:r>
    </w:p>
    <w:p w:rsidR="00664D48" w:rsidRPr="00610AD9" w:rsidRDefault="00664D48" w:rsidP="00610AD9">
      <w:pPr>
        <w:pStyle w:val="affd"/>
        <w:spacing w:line="240" w:lineRule="auto"/>
        <w:rPr>
          <w:sz w:val="28"/>
          <w:szCs w:val="28"/>
        </w:rPr>
      </w:pPr>
      <w:r w:rsidRPr="00610AD9">
        <w:rPr>
          <w:sz w:val="28"/>
          <w:szCs w:val="28"/>
        </w:rPr>
        <w:t>3. 60 % объема финансовых затрат покрывается за счет надбавки в тарифе – остальное за счет собственных средств ресурсоснабжающих компаний.</w:t>
      </w:r>
    </w:p>
    <w:p w:rsidR="00664D48" w:rsidRPr="00610AD9" w:rsidRDefault="00664D48" w:rsidP="00610AD9">
      <w:pPr>
        <w:pStyle w:val="affd"/>
        <w:spacing w:line="240" w:lineRule="auto"/>
        <w:rPr>
          <w:sz w:val="28"/>
          <w:szCs w:val="28"/>
        </w:rPr>
      </w:pPr>
      <w:r w:rsidRPr="00610AD9">
        <w:rPr>
          <w:sz w:val="28"/>
          <w:szCs w:val="28"/>
        </w:rPr>
        <w:t>4. 100 % объема финансовых затрат покрывается за счет надбавки в тарифе.</w:t>
      </w:r>
    </w:p>
    <w:p w:rsidR="00664D48" w:rsidRPr="00610AD9" w:rsidRDefault="00664D48" w:rsidP="00610AD9">
      <w:pPr>
        <w:pStyle w:val="affd"/>
        <w:spacing w:line="240" w:lineRule="auto"/>
        <w:rPr>
          <w:sz w:val="28"/>
          <w:szCs w:val="28"/>
        </w:rPr>
      </w:pPr>
      <w:r w:rsidRPr="00610AD9">
        <w:rPr>
          <w:sz w:val="28"/>
          <w:szCs w:val="28"/>
        </w:rPr>
        <w:t>5. Полный объем финансовых затрат покрывается за счет заемного капитала.</w:t>
      </w:r>
    </w:p>
    <w:p w:rsidR="00664D48" w:rsidRPr="00610AD9" w:rsidRDefault="00664D48" w:rsidP="00610AD9">
      <w:pPr>
        <w:pStyle w:val="affd"/>
        <w:spacing w:line="240" w:lineRule="auto"/>
        <w:rPr>
          <w:sz w:val="28"/>
          <w:szCs w:val="28"/>
        </w:rPr>
      </w:pPr>
      <w:r w:rsidRPr="00610AD9">
        <w:rPr>
          <w:sz w:val="28"/>
          <w:szCs w:val="28"/>
        </w:rPr>
        <w:t>6. 20 % объема финансовых затрат покрывается за счет надбавки в тарифе – остальное за счет заемного капитала.</w:t>
      </w:r>
    </w:p>
    <w:p w:rsidR="00664D48" w:rsidRPr="00610AD9" w:rsidRDefault="00664D48" w:rsidP="00610AD9">
      <w:pPr>
        <w:pStyle w:val="affd"/>
        <w:spacing w:line="240" w:lineRule="auto"/>
        <w:rPr>
          <w:sz w:val="28"/>
          <w:szCs w:val="28"/>
        </w:rPr>
      </w:pPr>
      <w:r w:rsidRPr="00610AD9">
        <w:rPr>
          <w:sz w:val="28"/>
          <w:szCs w:val="28"/>
        </w:rPr>
        <w:lastRenderedPageBreak/>
        <w:t>7. 60 % объема финансовых затрат покрывается за счет надбавки в тарифе – остальное за счет заемного капитала.</w:t>
      </w:r>
    </w:p>
    <w:p w:rsidR="00664D48" w:rsidRPr="00610AD9" w:rsidRDefault="00664D48" w:rsidP="00610AD9">
      <w:pPr>
        <w:pStyle w:val="affd"/>
        <w:spacing w:line="240" w:lineRule="auto"/>
        <w:rPr>
          <w:sz w:val="28"/>
          <w:szCs w:val="28"/>
        </w:rPr>
      </w:pPr>
      <w:r w:rsidRPr="00610AD9">
        <w:rPr>
          <w:sz w:val="28"/>
          <w:szCs w:val="28"/>
        </w:rPr>
        <w:t>8. 100 % объема финансовых затрат покрывается за счет надбавки в тарифе.</w:t>
      </w:r>
    </w:p>
    <w:p w:rsidR="00664D48" w:rsidRPr="00610AD9" w:rsidRDefault="00664D48" w:rsidP="00610AD9">
      <w:pPr>
        <w:ind w:firstLine="680"/>
        <w:rPr>
          <w:sz w:val="28"/>
          <w:szCs w:val="28"/>
          <w:lang w:bidi="en-US"/>
        </w:rPr>
      </w:pPr>
      <w:r w:rsidRPr="00610AD9">
        <w:rPr>
          <w:sz w:val="28"/>
          <w:szCs w:val="28"/>
          <w:lang w:bidi="en-US"/>
        </w:rPr>
        <w:t>На основании этих данных рассчитываются показатели эффективности инвестиционного проекта:</w:t>
      </w:r>
    </w:p>
    <w:p w:rsidR="00664D48" w:rsidRPr="00610AD9" w:rsidRDefault="00664D48" w:rsidP="00610AD9">
      <w:pPr>
        <w:pStyle w:val="a0"/>
        <w:spacing w:line="240" w:lineRule="auto"/>
        <w:rPr>
          <w:sz w:val="28"/>
          <w:szCs w:val="28"/>
          <w:lang w:bidi="en-US"/>
        </w:rPr>
      </w:pPr>
      <w:r w:rsidRPr="00610AD9">
        <w:rPr>
          <w:sz w:val="28"/>
          <w:szCs w:val="28"/>
          <w:lang w:bidi="en-US"/>
        </w:rPr>
        <w:t>Приведенный (дисконтированный) доход NPV за период;</w:t>
      </w:r>
    </w:p>
    <w:p w:rsidR="00664D48" w:rsidRPr="00610AD9" w:rsidRDefault="00664D48" w:rsidP="00610AD9">
      <w:pPr>
        <w:pStyle w:val="a0"/>
        <w:spacing w:line="240" w:lineRule="auto"/>
        <w:rPr>
          <w:sz w:val="28"/>
          <w:szCs w:val="28"/>
          <w:lang w:bidi="en-US"/>
        </w:rPr>
      </w:pPr>
      <w:r w:rsidRPr="00610AD9">
        <w:rPr>
          <w:sz w:val="28"/>
          <w:szCs w:val="28"/>
          <w:lang w:bidi="en-US"/>
        </w:rPr>
        <w:t>Индекс рентабельности инвестиций PI;</w:t>
      </w:r>
    </w:p>
    <w:p w:rsidR="00664D48" w:rsidRPr="00610AD9" w:rsidRDefault="00664D48" w:rsidP="00610AD9">
      <w:pPr>
        <w:pStyle w:val="a0"/>
        <w:spacing w:line="240" w:lineRule="auto"/>
        <w:rPr>
          <w:sz w:val="28"/>
          <w:szCs w:val="28"/>
          <w:lang w:bidi="en-US"/>
        </w:rPr>
      </w:pPr>
      <w:r w:rsidRPr="00610AD9">
        <w:rPr>
          <w:sz w:val="28"/>
          <w:szCs w:val="28"/>
          <w:lang w:bidi="en-US"/>
        </w:rPr>
        <w:t>Срок окупаемости (динамический) от начала операционной деятельности.</w:t>
      </w:r>
    </w:p>
    <w:p w:rsidR="00664D48" w:rsidRPr="00610AD9" w:rsidRDefault="00664D48" w:rsidP="00610AD9">
      <w:pPr>
        <w:pStyle w:val="affd"/>
        <w:spacing w:line="240" w:lineRule="auto"/>
        <w:rPr>
          <w:sz w:val="28"/>
          <w:szCs w:val="28"/>
        </w:rPr>
      </w:pPr>
      <w:r w:rsidRPr="00610AD9">
        <w:rPr>
          <w:sz w:val="28"/>
          <w:szCs w:val="28"/>
        </w:rPr>
        <w:t xml:space="preserve">Период расчета для инвестиционного проекта – 2022 – 2034 гг.. Шаг расчета – 1 год. </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Индексы-дефляторы МЭР</w:t>
      </w:r>
    </w:p>
    <w:p w:rsidR="00664D48" w:rsidRPr="00610AD9" w:rsidRDefault="00664D48" w:rsidP="00610AD9">
      <w:pPr>
        <w:pStyle w:val="affd"/>
        <w:spacing w:line="240" w:lineRule="auto"/>
        <w:rPr>
          <w:sz w:val="28"/>
          <w:szCs w:val="28"/>
        </w:rPr>
      </w:pPr>
      <w:r w:rsidRPr="00610AD9">
        <w:rPr>
          <w:sz w:val="28"/>
          <w:szCs w:val="28"/>
        </w:rPr>
        <w:t>Изменения индексов основных показателей расчета в соответствии с индексами-дефляторами МЭР представлены в Таблице.</w:t>
      </w:r>
    </w:p>
    <w:p w:rsidR="00664D48" w:rsidRPr="00610AD9" w:rsidRDefault="00664D48" w:rsidP="00610AD9">
      <w:pPr>
        <w:pStyle w:val="affd"/>
        <w:spacing w:line="240" w:lineRule="auto"/>
        <w:rPr>
          <w:b/>
          <w:sz w:val="28"/>
          <w:szCs w:val="28"/>
        </w:rPr>
        <w:sectPr w:rsidR="00664D48" w:rsidRPr="00610AD9" w:rsidSect="00664D48">
          <w:pgSz w:w="11906" w:h="16838"/>
          <w:pgMar w:top="851" w:right="1134" w:bottom="1701" w:left="1134" w:header="624" w:footer="624" w:gutter="0"/>
          <w:cols w:space="708"/>
          <w:docGrid w:linePitch="360"/>
        </w:sectPr>
      </w:pPr>
    </w:p>
    <w:p w:rsidR="00664D48" w:rsidRPr="00610AD9" w:rsidRDefault="00664D48" w:rsidP="00610AD9">
      <w:pPr>
        <w:ind w:firstLine="680"/>
        <w:rPr>
          <w:sz w:val="28"/>
          <w:szCs w:val="28"/>
          <w:lang w:bidi="en-US"/>
        </w:rPr>
      </w:pPr>
      <w:r w:rsidRPr="00610AD9">
        <w:rPr>
          <w:sz w:val="28"/>
          <w:szCs w:val="28"/>
          <w:lang w:bidi="en-US"/>
        </w:rPr>
        <w:lastRenderedPageBreak/>
        <w:t xml:space="preserve">Таблица 1.6.2.1- Изменения индексов показателей расчета в соответствии с индексами-дефляторами МЭР </w:t>
      </w:r>
    </w:p>
    <w:tbl>
      <w:tblPr>
        <w:tblW w:w="5000" w:type="pct"/>
        <w:tblLook w:val="04A0"/>
      </w:tblPr>
      <w:tblGrid>
        <w:gridCol w:w="2147"/>
        <w:gridCol w:w="950"/>
        <w:gridCol w:w="950"/>
        <w:gridCol w:w="950"/>
        <w:gridCol w:w="950"/>
        <w:gridCol w:w="951"/>
        <w:gridCol w:w="951"/>
        <w:gridCol w:w="951"/>
        <w:gridCol w:w="951"/>
        <w:gridCol w:w="951"/>
        <w:gridCol w:w="951"/>
        <w:gridCol w:w="951"/>
        <w:gridCol w:w="951"/>
        <w:gridCol w:w="948"/>
      </w:tblGrid>
      <w:tr w:rsidR="00664D48" w:rsidRPr="00610AD9" w:rsidTr="00664D48">
        <w:trPr>
          <w:trHeight w:val="20"/>
        </w:trPr>
        <w:tc>
          <w:tcPr>
            <w:tcW w:w="59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Показатель</w:t>
            </w:r>
          </w:p>
        </w:tc>
        <w:tc>
          <w:tcPr>
            <w:tcW w:w="4406" w:type="pct"/>
            <w:gridSpan w:val="13"/>
            <w:tcBorders>
              <w:top w:val="single" w:sz="8" w:space="0" w:color="auto"/>
              <w:left w:val="nil"/>
              <w:bottom w:val="single" w:sz="8" w:space="0" w:color="auto"/>
              <w:right w:val="nil"/>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Значение показателя по годам расчетного периода</w:t>
            </w:r>
          </w:p>
        </w:tc>
      </w:tr>
      <w:tr w:rsidR="00664D48" w:rsidRPr="00610AD9" w:rsidTr="00664D48">
        <w:trPr>
          <w:trHeight w:val="20"/>
        </w:trPr>
        <w:tc>
          <w:tcPr>
            <w:tcW w:w="594" w:type="pct"/>
            <w:vMerge/>
            <w:tcBorders>
              <w:top w:val="single" w:sz="8" w:space="0" w:color="auto"/>
              <w:left w:val="single" w:sz="8" w:space="0" w:color="auto"/>
              <w:bottom w:val="single" w:sz="8" w:space="0" w:color="000000"/>
              <w:right w:val="single" w:sz="8" w:space="0" w:color="auto"/>
            </w:tcBorders>
            <w:vAlign w:val="center"/>
            <w:hideMark/>
          </w:tcPr>
          <w:p w:rsidR="00664D48" w:rsidRPr="00610AD9" w:rsidRDefault="00664D48" w:rsidP="00610AD9">
            <w:pPr>
              <w:pStyle w:val="110"/>
              <w:rPr>
                <w:rFonts w:cs="Times New Roman"/>
                <w:sz w:val="28"/>
                <w:szCs w:val="28"/>
                <w:lang w:eastAsia="ru-RU"/>
              </w:rPr>
            </w:pP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2022</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2023</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2024</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2025</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2026</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2027</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2028</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2029</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2030</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2031</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2032</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2033</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2034</w:t>
            </w:r>
          </w:p>
        </w:tc>
      </w:tr>
      <w:tr w:rsidR="00664D48" w:rsidRPr="00610AD9" w:rsidTr="00664D48">
        <w:trPr>
          <w:trHeight w:val="20"/>
        </w:trPr>
        <w:tc>
          <w:tcPr>
            <w:tcW w:w="594" w:type="pct"/>
            <w:vMerge/>
            <w:tcBorders>
              <w:top w:val="single" w:sz="8" w:space="0" w:color="auto"/>
              <w:left w:val="single" w:sz="8" w:space="0" w:color="auto"/>
              <w:bottom w:val="single" w:sz="8" w:space="0" w:color="000000"/>
              <w:right w:val="single" w:sz="8" w:space="0" w:color="auto"/>
            </w:tcBorders>
            <w:vAlign w:val="center"/>
            <w:hideMark/>
          </w:tcPr>
          <w:p w:rsidR="00664D48" w:rsidRPr="00610AD9" w:rsidRDefault="00664D48" w:rsidP="00610AD9">
            <w:pPr>
              <w:pStyle w:val="110"/>
              <w:rPr>
                <w:rFonts w:cs="Times New Roman"/>
                <w:sz w:val="28"/>
                <w:szCs w:val="28"/>
                <w:lang w:eastAsia="ru-RU"/>
              </w:rPr>
            </w:pP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6</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7</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11</w:t>
            </w:r>
          </w:p>
        </w:tc>
        <w:tc>
          <w:tcPr>
            <w:tcW w:w="33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12</w:t>
            </w:r>
          </w:p>
        </w:tc>
      </w:tr>
      <w:tr w:rsidR="00664D48" w:rsidRPr="00610AD9" w:rsidTr="00664D48">
        <w:trPr>
          <w:trHeight w:val="20"/>
        </w:trPr>
        <w:tc>
          <w:tcPr>
            <w:tcW w:w="594" w:type="pct"/>
            <w:tcBorders>
              <w:top w:val="nil"/>
              <w:left w:val="single" w:sz="8" w:space="0" w:color="auto"/>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Инфляция (ИПЦ), среднегодовая</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0,04</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0,04</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0,04</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0,03</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0,03</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0,03</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0,03</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0,03</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0,03</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0,03</w:t>
            </w:r>
          </w:p>
        </w:tc>
      </w:tr>
      <w:tr w:rsidR="00664D48" w:rsidRPr="00610AD9" w:rsidTr="00664D48">
        <w:trPr>
          <w:trHeight w:val="20"/>
        </w:trPr>
        <w:tc>
          <w:tcPr>
            <w:tcW w:w="594" w:type="pct"/>
            <w:tcBorders>
              <w:top w:val="nil"/>
              <w:left w:val="single" w:sz="8" w:space="0" w:color="auto"/>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Рост цен на электроэнергию на оптовом рынке, %</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0,07</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0,09</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0,06</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0,06</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0,04</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0,02</w:t>
            </w:r>
          </w:p>
        </w:tc>
        <w:tc>
          <w:tcPr>
            <w:tcW w:w="33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0,01</w:t>
            </w:r>
          </w:p>
        </w:tc>
      </w:tr>
    </w:tbl>
    <w:p w:rsidR="00664D48" w:rsidRPr="00610AD9" w:rsidRDefault="00664D48" w:rsidP="00610AD9">
      <w:pPr>
        <w:ind w:firstLine="680"/>
        <w:rPr>
          <w:sz w:val="28"/>
          <w:szCs w:val="28"/>
          <w:lang w:bidi="en-US"/>
        </w:rPr>
      </w:pPr>
    </w:p>
    <w:p w:rsidR="00664D48" w:rsidRPr="00610AD9" w:rsidRDefault="00664D48" w:rsidP="00610AD9">
      <w:pPr>
        <w:ind w:firstLine="680"/>
        <w:rPr>
          <w:sz w:val="28"/>
          <w:szCs w:val="28"/>
          <w:lang w:bidi="en-US"/>
        </w:rPr>
        <w:sectPr w:rsidR="00664D48" w:rsidRPr="00610AD9" w:rsidSect="00664D48">
          <w:pgSz w:w="16838" w:h="11906" w:orient="landscape"/>
          <w:pgMar w:top="1134" w:right="850" w:bottom="1134" w:left="1701" w:header="1701" w:footer="624" w:gutter="0"/>
          <w:cols w:space="708"/>
          <w:docGrid w:linePitch="360"/>
        </w:sectPr>
      </w:pPr>
    </w:p>
    <w:p w:rsidR="00664D48" w:rsidRPr="00610AD9" w:rsidRDefault="00664D48" w:rsidP="00610AD9">
      <w:pPr>
        <w:pStyle w:val="affd"/>
        <w:spacing w:line="240" w:lineRule="auto"/>
        <w:rPr>
          <w:sz w:val="28"/>
          <w:szCs w:val="28"/>
        </w:rPr>
      </w:pPr>
      <w:r w:rsidRPr="00610AD9">
        <w:rPr>
          <w:sz w:val="28"/>
          <w:szCs w:val="28"/>
        </w:rPr>
        <w:lastRenderedPageBreak/>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ресурсоснабжения, затраты на реализацию мероприятий схемы предлагается финансировать за счет денежных средств потребителей.</w:t>
      </w:r>
    </w:p>
    <w:p w:rsidR="00664D48" w:rsidRPr="00610AD9" w:rsidRDefault="00664D48" w:rsidP="00610AD9">
      <w:pPr>
        <w:pStyle w:val="affd"/>
        <w:spacing w:line="240" w:lineRule="auto"/>
        <w:rPr>
          <w:sz w:val="28"/>
          <w:szCs w:val="28"/>
        </w:rPr>
      </w:pPr>
      <w:r w:rsidRPr="00610AD9">
        <w:rPr>
          <w:sz w:val="28"/>
          <w:szCs w:val="28"/>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664D48" w:rsidRPr="00610AD9" w:rsidRDefault="00664D48" w:rsidP="00610AD9">
      <w:pPr>
        <w:pStyle w:val="affd"/>
        <w:spacing w:line="240" w:lineRule="auto"/>
        <w:rPr>
          <w:sz w:val="28"/>
          <w:szCs w:val="28"/>
        </w:rPr>
      </w:pPr>
      <w:r w:rsidRPr="00610AD9">
        <w:rPr>
          <w:sz w:val="28"/>
          <w:szCs w:val="28"/>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664D48" w:rsidRPr="00610AD9" w:rsidRDefault="00664D48" w:rsidP="00610AD9">
      <w:pPr>
        <w:pStyle w:val="affd"/>
        <w:spacing w:line="240" w:lineRule="auto"/>
        <w:rPr>
          <w:sz w:val="28"/>
          <w:szCs w:val="28"/>
        </w:rPr>
      </w:pPr>
      <w:r w:rsidRPr="00610AD9">
        <w:rPr>
          <w:sz w:val="28"/>
          <w:szCs w:val="28"/>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перевооружению источника, сетей, потребителей.</w:t>
      </w:r>
    </w:p>
    <w:p w:rsidR="00664D48" w:rsidRPr="00610AD9" w:rsidRDefault="00664D48" w:rsidP="00610AD9">
      <w:pPr>
        <w:pStyle w:val="affd"/>
        <w:spacing w:line="240" w:lineRule="auto"/>
        <w:rPr>
          <w:sz w:val="28"/>
          <w:szCs w:val="28"/>
        </w:rPr>
      </w:pPr>
      <w:r w:rsidRPr="00610AD9">
        <w:rPr>
          <w:sz w:val="28"/>
          <w:szCs w:val="28"/>
        </w:rPr>
        <w:t>Увеличение тарифа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При этом необходимость инвестиций обусловлена необходимостью обеспечения качественного и надежного ресурсоснабжения.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664D48" w:rsidRPr="00610AD9" w:rsidRDefault="00664D48" w:rsidP="00610AD9">
      <w:pPr>
        <w:pStyle w:val="affd"/>
        <w:spacing w:line="240" w:lineRule="auto"/>
        <w:rPr>
          <w:sz w:val="28"/>
          <w:szCs w:val="28"/>
        </w:rPr>
      </w:pPr>
      <w:r w:rsidRPr="00610AD9">
        <w:rPr>
          <w:sz w:val="28"/>
          <w:szCs w:val="28"/>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ресурсоснабжающей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664D48" w:rsidRPr="00610AD9" w:rsidRDefault="00664D48" w:rsidP="00610AD9">
      <w:pPr>
        <w:pStyle w:val="affd"/>
        <w:spacing w:line="240" w:lineRule="auto"/>
        <w:rPr>
          <w:sz w:val="28"/>
          <w:szCs w:val="28"/>
        </w:rPr>
      </w:pPr>
      <w:r w:rsidRPr="00610AD9">
        <w:rPr>
          <w:sz w:val="28"/>
          <w:szCs w:val="28"/>
        </w:rPr>
        <w:t>Реализация мероприятия окажет значительное влияние на финансовое положение предприятия и не может быть осуществлена полностью за счет собственного капитала.</w:t>
      </w:r>
    </w:p>
    <w:p w:rsidR="00664D48" w:rsidRPr="00610AD9" w:rsidRDefault="00664D48" w:rsidP="00610AD9">
      <w:pPr>
        <w:pStyle w:val="affd"/>
        <w:spacing w:line="240" w:lineRule="auto"/>
        <w:rPr>
          <w:sz w:val="28"/>
          <w:szCs w:val="28"/>
        </w:rPr>
      </w:pPr>
      <w:r w:rsidRPr="00610AD9">
        <w:rPr>
          <w:sz w:val="28"/>
          <w:szCs w:val="28"/>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664D48" w:rsidRPr="00610AD9" w:rsidRDefault="00664D48" w:rsidP="00610AD9">
      <w:pPr>
        <w:pStyle w:val="affd"/>
        <w:spacing w:line="240" w:lineRule="auto"/>
        <w:rPr>
          <w:sz w:val="28"/>
          <w:szCs w:val="28"/>
        </w:rPr>
      </w:pPr>
      <w:r w:rsidRPr="00610AD9">
        <w:rPr>
          <w:sz w:val="28"/>
          <w:szCs w:val="28"/>
        </w:rPr>
        <w:t>Основным показателем, характеризующим рентабельность использования заемного капитала, является эффект финансового рычага.</w:t>
      </w:r>
    </w:p>
    <w:p w:rsidR="00664D48" w:rsidRPr="00610AD9" w:rsidRDefault="00664D48" w:rsidP="00610AD9">
      <w:pPr>
        <w:pStyle w:val="affd"/>
        <w:spacing w:line="240" w:lineRule="auto"/>
        <w:rPr>
          <w:sz w:val="28"/>
          <w:szCs w:val="28"/>
        </w:rPr>
      </w:pPr>
      <w:r w:rsidRPr="00610AD9">
        <w:rPr>
          <w:sz w:val="28"/>
          <w:szCs w:val="28"/>
        </w:rPr>
        <w:t xml:space="preserve">Эффект финансового рычага – это показатель, отражающий изменение рентабельности собственных средств, полученное благодаря использованию </w:t>
      </w:r>
      <w:r w:rsidRPr="00610AD9">
        <w:rPr>
          <w:sz w:val="28"/>
          <w:szCs w:val="28"/>
        </w:rPr>
        <w:lastRenderedPageBreak/>
        <w:t>заемных средств. 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664D48" w:rsidRPr="00610AD9" w:rsidRDefault="00664D48" w:rsidP="00610AD9">
      <w:pPr>
        <w:pStyle w:val="affd"/>
        <w:spacing w:line="240" w:lineRule="auto"/>
        <w:rPr>
          <w:sz w:val="28"/>
          <w:szCs w:val="28"/>
        </w:rPr>
      </w:pPr>
      <w:r w:rsidRPr="00610AD9">
        <w:rPr>
          <w:sz w:val="28"/>
          <w:szCs w:val="28"/>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664D48" w:rsidRPr="00610AD9" w:rsidRDefault="00664D48" w:rsidP="00610AD9">
      <w:pPr>
        <w:pStyle w:val="affd"/>
        <w:spacing w:line="240" w:lineRule="auto"/>
        <w:rPr>
          <w:sz w:val="28"/>
          <w:szCs w:val="28"/>
        </w:rPr>
      </w:pPr>
      <w:r w:rsidRPr="00610AD9">
        <w:rPr>
          <w:sz w:val="28"/>
          <w:szCs w:val="28"/>
        </w:rPr>
        <w:t xml:space="preserve">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 от уровня экономической рентабельности активов (ROA) при плече финансового рычага 0,67–0,54. </w:t>
      </w:r>
      <w:r w:rsidRPr="00610AD9">
        <w:rPr>
          <w:sz w:val="28"/>
          <w:szCs w:val="28"/>
        </w:rPr>
        <w:br/>
        <w:t>В этом случае обеспечивается прирост рентабельности собственного капитала не ниже прироста доходности вложений в активы.</w:t>
      </w:r>
    </w:p>
    <w:p w:rsidR="00664D48" w:rsidRPr="00610AD9" w:rsidRDefault="00664D48" w:rsidP="00610AD9">
      <w:pPr>
        <w:pStyle w:val="affd"/>
        <w:spacing w:line="240" w:lineRule="auto"/>
        <w:rPr>
          <w:sz w:val="28"/>
          <w:szCs w:val="28"/>
        </w:rPr>
      </w:pPr>
      <w:r w:rsidRPr="00610AD9">
        <w:rPr>
          <w:sz w:val="28"/>
          <w:szCs w:val="28"/>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664D48" w:rsidRPr="00610AD9" w:rsidRDefault="00664D48" w:rsidP="00610AD9">
      <w:pPr>
        <w:pStyle w:val="affd"/>
        <w:spacing w:line="240" w:lineRule="auto"/>
        <w:rPr>
          <w:sz w:val="28"/>
          <w:szCs w:val="28"/>
        </w:rPr>
      </w:pPr>
      <w:r w:rsidRPr="00610AD9">
        <w:rPr>
          <w:sz w:val="28"/>
          <w:szCs w:val="28"/>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664D48" w:rsidRPr="00610AD9" w:rsidRDefault="00664D48" w:rsidP="00610AD9">
      <w:pPr>
        <w:pStyle w:val="affd"/>
        <w:spacing w:line="240" w:lineRule="auto"/>
        <w:rPr>
          <w:sz w:val="28"/>
          <w:szCs w:val="28"/>
        </w:rPr>
      </w:pPr>
      <w:r w:rsidRPr="00610AD9">
        <w:rPr>
          <w:sz w:val="28"/>
          <w:szCs w:val="28"/>
        </w:rPr>
        <w:t>Однако нужно иметь ввиду, что при предоставлении займов для реализации подобных проектов необходимое обеспечение – минимум 125 % суммы займа, гарантия (например, муниципальная) или залог оборудования.</w:t>
      </w:r>
    </w:p>
    <w:p w:rsidR="00664D48" w:rsidRPr="00610AD9" w:rsidRDefault="00664D48" w:rsidP="00610AD9">
      <w:pPr>
        <w:pStyle w:val="affd"/>
        <w:spacing w:line="240" w:lineRule="auto"/>
        <w:rPr>
          <w:sz w:val="28"/>
          <w:szCs w:val="28"/>
        </w:rPr>
      </w:pPr>
      <w:r w:rsidRPr="00610AD9">
        <w:rPr>
          <w:sz w:val="28"/>
          <w:szCs w:val="28"/>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664D48" w:rsidRPr="00610AD9" w:rsidRDefault="00664D48" w:rsidP="00610AD9">
      <w:pPr>
        <w:ind w:firstLine="567"/>
        <w:rPr>
          <w:sz w:val="28"/>
          <w:szCs w:val="28"/>
        </w:rPr>
        <w:sectPr w:rsidR="00664D48" w:rsidRPr="00610AD9" w:rsidSect="00664D48">
          <w:pgSz w:w="11906" w:h="16838"/>
          <w:pgMar w:top="1134" w:right="850" w:bottom="1134" w:left="1701" w:header="624" w:footer="624" w:gutter="0"/>
          <w:cols w:space="708"/>
          <w:docGrid w:linePitch="360"/>
        </w:sectPr>
      </w:pPr>
    </w:p>
    <w:p w:rsidR="00664D48" w:rsidRPr="00610AD9" w:rsidRDefault="00664D48" w:rsidP="00610AD9">
      <w:pPr>
        <w:jc w:val="center"/>
        <w:outlineLvl w:val="0"/>
        <w:rPr>
          <w:b/>
          <w:sz w:val="28"/>
          <w:szCs w:val="28"/>
        </w:rPr>
      </w:pPr>
      <w:bookmarkStart w:id="131" w:name="_Toc62733086"/>
      <w:r w:rsidRPr="00610AD9">
        <w:rPr>
          <w:b/>
          <w:sz w:val="28"/>
          <w:szCs w:val="28"/>
        </w:rPr>
        <w:lastRenderedPageBreak/>
        <w:t xml:space="preserve">1.7. </w:t>
      </w:r>
      <w:r w:rsidRPr="00610AD9">
        <w:rPr>
          <w:b/>
          <w:bCs/>
          <w:iCs/>
          <w:sz w:val="28"/>
          <w:szCs w:val="28"/>
        </w:rPr>
        <w:t>Плановые значения показателей развития централизованных систем водоснабжения</w:t>
      </w:r>
      <w:bookmarkEnd w:id="131"/>
    </w:p>
    <w:p w:rsidR="00664D48" w:rsidRPr="00610AD9" w:rsidRDefault="00664D48" w:rsidP="00610AD9">
      <w:pPr>
        <w:pStyle w:val="Default"/>
        <w:ind w:firstLine="567"/>
        <w:jc w:val="both"/>
        <w:rPr>
          <w:color w:val="auto"/>
          <w:sz w:val="28"/>
          <w:szCs w:val="28"/>
        </w:rPr>
      </w:pPr>
    </w:p>
    <w:p w:rsidR="00664D48" w:rsidRPr="00610AD9" w:rsidRDefault="00664D48" w:rsidP="00610AD9">
      <w:pPr>
        <w:pStyle w:val="affd"/>
        <w:spacing w:line="240" w:lineRule="auto"/>
        <w:rPr>
          <w:sz w:val="28"/>
          <w:szCs w:val="28"/>
        </w:rPr>
      </w:pPr>
      <w:r w:rsidRPr="00610AD9">
        <w:rPr>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664D48" w:rsidRPr="00610AD9" w:rsidRDefault="00664D48" w:rsidP="00610AD9">
      <w:pPr>
        <w:pStyle w:val="a0"/>
        <w:spacing w:line="240" w:lineRule="auto"/>
        <w:rPr>
          <w:sz w:val="28"/>
          <w:szCs w:val="28"/>
        </w:rPr>
      </w:pPr>
      <w:r w:rsidRPr="00610AD9">
        <w:rPr>
          <w:sz w:val="28"/>
          <w:szCs w:val="28"/>
        </w:rPr>
        <w:t xml:space="preserve">показатели качества питьевой воды; </w:t>
      </w:r>
    </w:p>
    <w:p w:rsidR="00664D48" w:rsidRPr="00610AD9" w:rsidRDefault="00664D48" w:rsidP="00610AD9">
      <w:pPr>
        <w:pStyle w:val="a0"/>
        <w:spacing w:line="240" w:lineRule="auto"/>
        <w:rPr>
          <w:sz w:val="28"/>
          <w:szCs w:val="28"/>
        </w:rPr>
      </w:pPr>
      <w:r w:rsidRPr="00610AD9">
        <w:rPr>
          <w:sz w:val="28"/>
          <w:szCs w:val="28"/>
        </w:rPr>
        <w:t xml:space="preserve">показатели надежности и бесперебойности водоснабжения; </w:t>
      </w:r>
    </w:p>
    <w:p w:rsidR="00664D48" w:rsidRPr="00610AD9" w:rsidRDefault="00664D48" w:rsidP="00610AD9">
      <w:pPr>
        <w:pStyle w:val="a0"/>
        <w:spacing w:line="240" w:lineRule="auto"/>
        <w:rPr>
          <w:sz w:val="28"/>
          <w:szCs w:val="28"/>
        </w:rPr>
      </w:pPr>
      <w:r w:rsidRPr="00610AD9">
        <w:rPr>
          <w:sz w:val="28"/>
          <w:szCs w:val="28"/>
        </w:rPr>
        <w:t xml:space="preserve">показатели качества обслуживания абонентов; </w:t>
      </w:r>
    </w:p>
    <w:p w:rsidR="00664D48" w:rsidRPr="00610AD9" w:rsidRDefault="00664D48" w:rsidP="00610AD9">
      <w:pPr>
        <w:pStyle w:val="a0"/>
        <w:spacing w:line="240" w:lineRule="auto"/>
        <w:rPr>
          <w:sz w:val="28"/>
          <w:szCs w:val="28"/>
        </w:rPr>
      </w:pPr>
      <w:r w:rsidRPr="00610AD9">
        <w:rPr>
          <w:sz w:val="28"/>
          <w:szCs w:val="28"/>
        </w:rPr>
        <w:t xml:space="preserve">показатели эффективности использования ресурсов, в том числе сокращения потерь воды при транспортировке; </w:t>
      </w:r>
    </w:p>
    <w:p w:rsidR="00664D48" w:rsidRPr="00610AD9" w:rsidRDefault="00664D48" w:rsidP="00610AD9">
      <w:pPr>
        <w:pStyle w:val="a0"/>
        <w:spacing w:line="240" w:lineRule="auto"/>
        <w:rPr>
          <w:sz w:val="28"/>
          <w:szCs w:val="28"/>
        </w:rPr>
      </w:pPr>
      <w:r w:rsidRPr="00610AD9">
        <w:rPr>
          <w:sz w:val="28"/>
          <w:szCs w:val="28"/>
        </w:rPr>
        <w:t xml:space="preserve">соотношение цены реализации мероприятий инвестиционной программы и их эффективности - улучшение качества воды; </w:t>
      </w:r>
    </w:p>
    <w:p w:rsidR="00664D48" w:rsidRPr="00610AD9" w:rsidRDefault="00664D48" w:rsidP="00610AD9">
      <w:pPr>
        <w:pStyle w:val="a0"/>
        <w:spacing w:line="240" w:lineRule="auto"/>
        <w:rPr>
          <w:sz w:val="28"/>
          <w:szCs w:val="28"/>
        </w:rPr>
      </w:pPr>
      <w:r w:rsidRPr="00610AD9">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64D48" w:rsidRPr="00610AD9" w:rsidRDefault="00664D48" w:rsidP="00610AD9">
      <w:pPr>
        <w:pStyle w:val="affd"/>
        <w:spacing w:line="240" w:lineRule="auto"/>
        <w:rPr>
          <w:sz w:val="28"/>
          <w:szCs w:val="28"/>
        </w:rPr>
      </w:pPr>
      <w:r w:rsidRPr="00610AD9">
        <w:rPr>
          <w:sz w:val="28"/>
          <w:szCs w:val="28"/>
        </w:rPr>
        <w:t xml:space="preserve">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 </w:t>
      </w:r>
    </w:p>
    <w:p w:rsidR="00664D48" w:rsidRPr="00610AD9" w:rsidRDefault="00664D48" w:rsidP="00610AD9">
      <w:pPr>
        <w:pStyle w:val="affd"/>
        <w:spacing w:line="240" w:lineRule="auto"/>
        <w:rPr>
          <w:sz w:val="28"/>
          <w:szCs w:val="28"/>
        </w:rPr>
      </w:pPr>
      <w:r w:rsidRPr="00610AD9">
        <w:rPr>
          <w:sz w:val="28"/>
          <w:szCs w:val="28"/>
        </w:rPr>
        <w:t xml:space="preserve">Целевые показатели учитываются: </w:t>
      </w:r>
    </w:p>
    <w:p w:rsidR="00664D48" w:rsidRPr="00610AD9" w:rsidRDefault="00664D48" w:rsidP="00610AD9">
      <w:pPr>
        <w:pStyle w:val="a0"/>
        <w:spacing w:line="240" w:lineRule="auto"/>
        <w:rPr>
          <w:sz w:val="28"/>
          <w:szCs w:val="28"/>
        </w:rPr>
      </w:pPr>
      <w:r w:rsidRPr="00610AD9">
        <w:rPr>
          <w:sz w:val="28"/>
          <w:szCs w:val="28"/>
        </w:rPr>
        <w:t xml:space="preserve">при расчете тарифов в сфере водоснабжения; </w:t>
      </w:r>
    </w:p>
    <w:p w:rsidR="00664D48" w:rsidRPr="00610AD9" w:rsidRDefault="00664D48" w:rsidP="00610AD9">
      <w:pPr>
        <w:pStyle w:val="a0"/>
        <w:spacing w:line="240" w:lineRule="auto"/>
        <w:rPr>
          <w:sz w:val="28"/>
          <w:szCs w:val="28"/>
        </w:rPr>
      </w:pPr>
      <w:r w:rsidRPr="00610AD9">
        <w:rPr>
          <w:sz w:val="28"/>
          <w:szCs w:val="28"/>
        </w:rPr>
        <w:t xml:space="preserve">при разработке технического задания на разработку инвестиционных программ регулируемых организаций; </w:t>
      </w:r>
    </w:p>
    <w:p w:rsidR="00664D48" w:rsidRPr="00610AD9" w:rsidRDefault="00664D48" w:rsidP="00610AD9">
      <w:pPr>
        <w:pStyle w:val="a0"/>
        <w:spacing w:line="240" w:lineRule="auto"/>
        <w:rPr>
          <w:sz w:val="28"/>
          <w:szCs w:val="28"/>
        </w:rPr>
      </w:pPr>
      <w:r w:rsidRPr="00610AD9">
        <w:rPr>
          <w:sz w:val="28"/>
          <w:szCs w:val="28"/>
        </w:rPr>
        <w:t xml:space="preserve">при разработке инвестиционных программ регулируемых организаций; </w:t>
      </w:r>
    </w:p>
    <w:p w:rsidR="00664D48" w:rsidRPr="00610AD9" w:rsidRDefault="00664D48" w:rsidP="00610AD9">
      <w:pPr>
        <w:pStyle w:val="a0"/>
        <w:spacing w:line="240" w:lineRule="auto"/>
        <w:rPr>
          <w:sz w:val="28"/>
          <w:szCs w:val="28"/>
        </w:rPr>
      </w:pPr>
      <w:r w:rsidRPr="00610AD9">
        <w:rPr>
          <w:sz w:val="28"/>
          <w:szCs w:val="28"/>
        </w:rPr>
        <w:t xml:space="preserve">при разработке производственных программ регулируемых организаций. </w:t>
      </w:r>
    </w:p>
    <w:p w:rsidR="00664D48" w:rsidRPr="00610AD9" w:rsidRDefault="00664D48" w:rsidP="00610AD9">
      <w:pPr>
        <w:pStyle w:val="Default"/>
        <w:ind w:firstLine="567"/>
        <w:jc w:val="both"/>
        <w:rPr>
          <w:color w:val="auto"/>
          <w:sz w:val="28"/>
          <w:szCs w:val="28"/>
        </w:rPr>
      </w:pPr>
      <w:r w:rsidRPr="00610AD9">
        <w:rPr>
          <w:color w:val="auto"/>
          <w:sz w:val="28"/>
          <w:szCs w:val="28"/>
        </w:rPr>
        <w:t xml:space="preserve">Целевые показатели деятельности рассчитываются, исходя из: </w:t>
      </w:r>
    </w:p>
    <w:p w:rsidR="00664D48" w:rsidRPr="00610AD9" w:rsidRDefault="00664D48" w:rsidP="00610AD9">
      <w:pPr>
        <w:pStyle w:val="a0"/>
        <w:spacing w:line="240" w:lineRule="auto"/>
        <w:rPr>
          <w:sz w:val="28"/>
          <w:szCs w:val="28"/>
        </w:rPr>
      </w:pPr>
      <w:r w:rsidRPr="00610AD9">
        <w:rPr>
          <w:sz w:val="28"/>
          <w:szCs w:val="28"/>
        </w:rPr>
        <w:t xml:space="preserve">фактических показателей деятельности регулируемой организации за истекший период регулирования; </w:t>
      </w:r>
    </w:p>
    <w:p w:rsidR="00664D48" w:rsidRPr="00610AD9" w:rsidRDefault="00664D48" w:rsidP="00610AD9">
      <w:pPr>
        <w:pStyle w:val="a0"/>
        <w:spacing w:line="240" w:lineRule="auto"/>
        <w:rPr>
          <w:sz w:val="28"/>
          <w:szCs w:val="28"/>
        </w:rPr>
      </w:pPr>
      <w:r w:rsidRPr="00610AD9">
        <w:rPr>
          <w:sz w:val="28"/>
          <w:szCs w:val="28"/>
        </w:rPr>
        <w:t xml:space="preserve">результатов технического обследования централизованных систем водоснабжения; </w:t>
      </w:r>
    </w:p>
    <w:p w:rsidR="00664D48" w:rsidRPr="00610AD9" w:rsidRDefault="00664D48" w:rsidP="00610AD9">
      <w:pPr>
        <w:pStyle w:val="a0"/>
        <w:spacing w:line="240" w:lineRule="auto"/>
        <w:rPr>
          <w:sz w:val="28"/>
          <w:szCs w:val="28"/>
        </w:rPr>
        <w:sectPr w:rsidR="00664D48" w:rsidRPr="00610AD9" w:rsidSect="00664D48">
          <w:footerReference w:type="default" r:id="rId13"/>
          <w:pgSz w:w="11906" w:h="16838"/>
          <w:pgMar w:top="1134" w:right="851" w:bottom="1134" w:left="1701" w:header="624" w:footer="624" w:gutter="0"/>
          <w:cols w:space="708"/>
          <w:docGrid w:linePitch="360"/>
        </w:sectPr>
      </w:pPr>
      <w:r w:rsidRPr="00610AD9">
        <w:rPr>
          <w:sz w:val="28"/>
          <w:szCs w:val="28"/>
        </w:rPr>
        <w:t>сравнения показателей деятельности регулируемой организации с лучшими аналогами.</w:t>
      </w:r>
    </w:p>
    <w:p w:rsidR="00664D48" w:rsidRPr="00610AD9" w:rsidRDefault="00664D48" w:rsidP="00610AD9">
      <w:pPr>
        <w:rPr>
          <w:sz w:val="28"/>
          <w:szCs w:val="28"/>
        </w:rPr>
      </w:pPr>
      <w:r w:rsidRPr="00610AD9">
        <w:rPr>
          <w:sz w:val="28"/>
          <w:szCs w:val="28"/>
        </w:rPr>
        <w:lastRenderedPageBreak/>
        <w:t xml:space="preserve">Таблица 1.7.1 - Плановые значения показателей развития централизованных систем водоснабжения </w:t>
      </w:r>
    </w:p>
    <w:tbl>
      <w:tblPr>
        <w:tblW w:w="4597" w:type="pct"/>
        <w:tblLook w:val="04A0"/>
      </w:tblPr>
      <w:tblGrid>
        <w:gridCol w:w="1552"/>
        <w:gridCol w:w="1715"/>
        <w:gridCol w:w="1464"/>
        <w:gridCol w:w="780"/>
        <w:gridCol w:w="734"/>
        <w:gridCol w:w="734"/>
        <w:gridCol w:w="734"/>
        <w:gridCol w:w="643"/>
        <w:gridCol w:w="643"/>
        <w:gridCol w:w="643"/>
        <w:gridCol w:w="643"/>
        <w:gridCol w:w="643"/>
        <w:gridCol w:w="643"/>
        <w:gridCol w:w="643"/>
        <w:gridCol w:w="643"/>
        <w:gridCol w:w="643"/>
        <w:gridCol w:w="643"/>
        <w:gridCol w:w="643"/>
      </w:tblGrid>
      <w:tr w:rsidR="00664D48" w:rsidRPr="00610AD9" w:rsidTr="00664D48">
        <w:trPr>
          <w:trHeight w:val="20"/>
          <w:tblHeader/>
        </w:trPr>
        <w:tc>
          <w:tcPr>
            <w:tcW w:w="51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Группа</w:t>
            </w:r>
          </w:p>
        </w:tc>
        <w:tc>
          <w:tcPr>
            <w:tcW w:w="1324" w:type="pct"/>
            <w:gridSpan w:val="3"/>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Целевые показа гели на 2022 год</w:t>
            </w:r>
          </w:p>
        </w:tc>
        <w:tc>
          <w:tcPr>
            <w:tcW w:w="24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2023</w:t>
            </w:r>
          </w:p>
        </w:tc>
        <w:tc>
          <w:tcPr>
            <w:tcW w:w="24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2024</w:t>
            </w:r>
          </w:p>
        </w:tc>
        <w:tc>
          <w:tcPr>
            <w:tcW w:w="24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2025</w:t>
            </w:r>
          </w:p>
        </w:tc>
        <w:tc>
          <w:tcPr>
            <w:tcW w:w="21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2026</w:t>
            </w:r>
          </w:p>
        </w:tc>
        <w:tc>
          <w:tcPr>
            <w:tcW w:w="21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2027</w:t>
            </w:r>
          </w:p>
        </w:tc>
        <w:tc>
          <w:tcPr>
            <w:tcW w:w="21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2028</w:t>
            </w:r>
          </w:p>
        </w:tc>
        <w:tc>
          <w:tcPr>
            <w:tcW w:w="21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2029</w:t>
            </w:r>
          </w:p>
        </w:tc>
        <w:tc>
          <w:tcPr>
            <w:tcW w:w="21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2030</w:t>
            </w:r>
          </w:p>
        </w:tc>
        <w:tc>
          <w:tcPr>
            <w:tcW w:w="21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2031</w:t>
            </w:r>
          </w:p>
        </w:tc>
        <w:tc>
          <w:tcPr>
            <w:tcW w:w="21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2032</w:t>
            </w:r>
          </w:p>
        </w:tc>
        <w:tc>
          <w:tcPr>
            <w:tcW w:w="21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2033</w:t>
            </w:r>
          </w:p>
        </w:tc>
        <w:tc>
          <w:tcPr>
            <w:tcW w:w="21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2034</w:t>
            </w:r>
          </w:p>
        </w:tc>
        <w:tc>
          <w:tcPr>
            <w:tcW w:w="21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2033</w:t>
            </w:r>
          </w:p>
        </w:tc>
        <w:tc>
          <w:tcPr>
            <w:tcW w:w="219" w:type="pct"/>
            <w:tcBorders>
              <w:top w:val="single" w:sz="4" w:space="0" w:color="auto"/>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2034</w:t>
            </w:r>
          </w:p>
        </w:tc>
      </w:tr>
      <w:tr w:rsidR="00664D48" w:rsidRPr="00610AD9" w:rsidTr="00664D48">
        <w:trPr>
          <w:trHeight w:val="20"/>
        </w:trPr>
        <w:tc>
          <w:tcPr>
            <w:tcW w:w="5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 Показатели качества воды</w:t>
            </w: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 Удельный вес проб воды у потребителя, которые не отвечают гигиеническим нормативам по санитарно-химическим показателям.%</w:t>
            </w:r>
          </w:p>
        </w:tc>
        <w:tc>
          <w:tcPr>
            <w:tcW w:w="26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9"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r>
      <w:tr w:rsidR="00664D48" w:rsidRPr="00610AD9" w:rsidTr="00664D48">
        <w:trPr>
          <w:trHeight w:val="20"/>
        </w:trPr>
        <w:tc>
          <w:tcPr>
            <w:tcW w:w="518"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 Удельный вес проб воды у потребителя, которые не отвечают гигиеническим нормативам по микробиологическим показателям.%</w:t>
            </w:r>
          </w:p>
        </w:tc>
        <w:tc>
          <w:tcPr>
            <w:tcW w:w="264"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9"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0,00</w:t>
            </w:r>
          </w:p>
        </w:tc>
      </w:tr>
      <w:tr w:rsidR="00664D48" w:rsidRPr="00610AD9" w:rsidTr="00664D48">
        <w:trPr>
          <w:trHeight w:val="20"/>
        </w:trPr>
        <w:tc>
          <w:tcPr>
            <w:tcW w:w="518"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 Показатели надежности и</w:t>
            </w: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 Водопроводные сети, нуждающиеся в замене, км</w:t>
            </w:r>
          </w:p>
        </w:tc>
        <w:tc>
          <w:tcPr>
            <w:tcW w:w="264"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17</w:t>
            </w:r>
          </w:p>
        </w:tc>
        <w:tc>
          <w:tcPr>
            <w:tcW w:w="249"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15,9</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14,8</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13,8</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12,9</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12,0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11,2</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10,5</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9,8</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9,1</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8,5</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7,4</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6,9</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6,5</w:t>
            </w:r>
          </w:p>
        </w:tc>
      </w:tr>
      <w:tr w:rsidR="00664D48" w:rsidRPr="00610AD9" w:rsidTr="00664D48">
        <w:trPr>
          <w:trHeight w:val="20"/>
        </w:trPr>
        <w:tc>
          <w:tcPr>
            <w:tcW w:w="518"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бесперебойности</w:t>
            </w: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 Аварийность на сетях водопровода (ед/км)</w:t>
            </w:r>
          </w:p>
        </w:tc>
        <w:tc>
          <w:tcPr>
            <w:tcW w:w="264"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6</w:t>
            </w:r>
          </w:p>
        </w:tc>
        <w:tc>
          <w:tcPr>
            <w:tcW w:w="249"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5,9</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5,7</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5,6</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5,3</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4,8</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4,5</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4,3</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4,1</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3,9</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3,7</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3,5</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3,3</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w:t>
            </w:r>
          </w:p>
        </w:tc>
      </w:tr>
      <w:tr w:rsidR="00664D48" w:rsidRPr="00610AD9" w:rsidTr="00664D48">
        <w:trPr>
          <w:trHeight w:val="20"/>
        </w:trPr>
        <w:tc>
          <w:tcPr>
            <w:tcW w:w="518"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водоснабжения</w:t>
            </w: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 Износ водопроводных сетей.%</w:t>
            </w:r>
          </w:p>
        </w:tc>
        <w:tc>
          <w:tcPr>
            <w:tcW w:w="264"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80</w:t>
            </w:r>
          </w:p>
        </w:tc>
        <w:tc>
          <w:tcPr>
            <w:tcW w:w="249"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74,2</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68,3</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62,5</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56,7</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50,8</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45,0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39,2</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33,3</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27,5</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21,7</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15,8</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r>
      <w:tr w:rsidR="00664D48" w:rsidRPr="00610AD9" w:rsidTr="00664D48">
        <w:trPr>
          <w:trHeight w:val="20"/>
        </w:trPr>
        <w:tc>
          <w:tcPr>
            <w:tcW w:w="5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xml:space="preserve">3. </w:t>
            </w:r>
            <w:r w:rsidRPr="00610AD9">
              <w:rPr>
                <w:rFonts w:cs="Times New Roman"/>
                <w:sz w:val="28"/>
                <w:szCs w:val="28"/>
                <w:lang w:eastAsia="ru-RU"/>
              </w:rPr>
              <w:lastRenderedPageBreak/>
              <w:t>Показатели качества обслуживания абонентов</w:t>
            </w: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lastRenderedPageBreak/>
              <w:t xml:space="preserve">1. Количество жалоб </w:t>
            </w:r>
            <w:r w:rsidRPr="00610AD9">
              <w:rPr>
                <w:rFonts w:cs="Times New Roman"/>
                <w:sz w:val="28"/>
                <w:szCs w:val="28"/>
                <w:lang w:eastAsia="ru-RU"/>
              </w:rPr>
              <w:lastRenderedPageBreak/>
              <w:t>абонентов на качество питьевой воды, %</w:t>
            </w:r>
          </w:p>
        </w:tc>
        <w:tc>
          <w:tcPr>
            <w:tcW w:w="264"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lastRenderedPageBreak/>
              <w:t>0</w:t>
            </w:r>
          </w:p>
        </w:tc>
        <w:tc>
          <w:tcPr>
            <w:tcW w:w="249" w:type="pct"/>
            <w:tcBorders>
              <w:top w:val="nil"/>
              <w:left w:val="single" w:sz="4" w:space="0" w:color="auto"/>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r>
      <w:tr w:rsidR="00664D48" w:rsidRPr="00610AD9" w:rsidTr="00664D48">
        <w:trPr>
          <w:trHeight w:val="20"/>
        </w:trPr>
        <w:tc>
          <w:tcPr>
            <w:tcW w:w="518"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 Обеспеченность населения централизованным водоснабжением (в процентах от численности населения),%</w:t>
            </w:r>
          </w:p>
        </w:tc>
        <w:tc>
          <w:tcPr>
            <w:tcW w:w="264"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90,00%</w:t>
            </w:r>
          </w:p>
        </w:tc>
        <w:tc>
          <w:tcPr>
            <w:tcW w:w="249"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91%</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92%</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93%</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94%</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95%</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96%</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97%</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98%</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99%</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r>
      <w:tr w:rsidR="00664D48" w:rsidRPr="00610AD9" w:rsidTr="00664D48">
        <w:trPr>
          <w:trHeight w:val="20"/>
        </w:trPr>
        <w:tc>
          <w:tcPr>
            <w:tcW w:w="518"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1324" w:type="pct"/>
            <w:gridSpan w:val="3"/>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 Охват абонентов приборами учета (доля абонентов с приборами учета по отношению к общему числу абонентов, в процентах):</w:t>
            </w:r>
          </w:p>
        </w:tc>
        <w:tc>
          <w:tcPr>
            <w:tcW w:w="24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4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4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c>
          <w:tcPr>
            <w:tcW w:w="21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p>
        </w:tc>
      </w:tr>
      <w:tr w:rsidR="00664D48" w:rsidRPr="00610AD9" w:rsidTr="00664D48">
        <w:trPr>
          <w:trHeight w:val="20"/>
        </w:trPr>
        <w:tc>
          <w:tcPr>
            <w:tcW w:w="518"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население</w:t>
            </w:r>
          </w:p>
        </w:tc>
        <w:tc>
          <w:tcPr>
            <w:tcW w:w="26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val="en-US" w:eastAsia="ru-RU"/>
              </w:rPr>
              <w:t>0,8</w:t>
            </w:r>
          </w:p>
        </w:tc>
        <w:tc>
          <w:tcPr>
            <w:tcW w:w="249"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82%</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84%</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86%</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88%</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92%</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94%</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96%</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98%</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r>
      <w:tr w:rsidR="00664D48" w:rsidRPr="00610AD9" w:rsidTr="00664D48">
        <w:trPr>
          <w:trHeight w:val="20"/>
        </w:trPr>
        <w:tc>
          <w:tcPr>
            <w:tcW w:w="518"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промышленные объекты</w:t>
            </w:r>
          </w:p>
        </w:tc>
        <w:tc>
          <w:tcPr>
            <w:tcW w:w="264"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0,9</w:t>
            </w:r>
          </w:p>
        </w:tc>
        <w:tc>
          <w:tcPr>
            <w:tcW w:w="249"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91%</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92%</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93%</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94%</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95%</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96%</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97%</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98%</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99%</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r>
      <w:tr w:rsidR="00664D48" w:rsidRPr="00610AD9" w:rsidTr="00664D48">
        <w:trPr>
          <w:trHeight w:val="20"/>
        </w:trPr>
        <w:tc>
          <w:tcPr>
            <w:tcW w:w="518"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объекты социально-культурного и бытового назначения</w:t>
            </w:r>
          </w:p>
        </w:tc>
        <w:tc>
          <w:tcPr>
            <w:tcW w:w="264"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val="en-US" w:eastAsia="ru-RU"/>
              </w:rPr>
              <w:t>84</w:t>
            </w:r>
          </w:p>
        </w:tc>
        <w:tc>
          <w:tcPr>
            <w:tcW w:w="249"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6325%</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4250%</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2175%</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r>
      <w:tr w:rsidR="00664D48" w:rsidRPr="00610AD9" w:rsidTr="00664D48">
        <w:trPr>
          <w:trHeight w:val="20"/>
        </w:trPr>
        <w:tc>
          <w:tcPr>
            <w:tcW w:w="5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 Показатели эффективн</w:t>
            </w:r>
            <w:r w:rsidRPr="00610AD9">
              <w:rPr>
                <w:rFonts w:cs="Times New Roman"/>
                <w:sz w:val="28"/>
                <w:szCs w:val="28"/>
                <w:lang w:eastAsia="ru-RU"/>
              </w:rPr>
              <w:lastRenderedPageBreak/>
              <w:t>ости использования ресурсов, в том числе сокращения потерь воды при транспортировке</w:t>
            </w: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lastRenderedPageBreak/>
              <w:t>1. Объем неоплаченной воды от общего объема подачи (в процентах)</w:t>
            </w:r>
          </w:p>
        </w:tc>
        <w:tc>
          <w:tcPr>
            <w:tcW w:w="264"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40</w:t>
            </w:r>
          </w:p>
        </w:tc>
        <w:tc>
          <w:tcPr>
            <w:tcW w:w="249"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36,7</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33,3</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26,7</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23,3</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16,7</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13,3</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6,7</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3,3</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r>
      <w:tr w:rsidR="00664D48" w:rsidRPr="00610AD9" w:rsidTr="00664D48">
        <w:trPr>
          <w:trHeight w:val="20"/>
        </w:trPr>
        <w:tc>
          <w:tcPr>
            <w:tcW w:w="518"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xml:space="preserve">2. Потери воды в </w:t>
            </w:r>
            <w:r w:rsidRPr="00610AD9">
              <w:rPr>
                <w:rFonts w:cs="Times New Roman"/>
                <w:sz w:val="28"/>
                <w:szCs w:val="28"/>
                <w:lang w:eastAsia="ru-RU"/>
              </w:rPr>
              <w:lastRenderedPageBreak/>
              <w:t>кубометрах на километр трубопроводов.</w:t>
            </w:r>
          </w:p>
        </w:tc>
        <w:tc>
          <w:tcPr>
            <w:tcW w:w="264"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lastRenderedPageBreak/>
              <w:t>4,7</w:t>
            </w:r>
          </w:p>
        </w:tc>
        <w:tc>
          <w:tcPr>
            <w:tcW w:w="249"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4,5</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4,3</w:t>
            </w:r>
          </w:p>
        </w:tc>
        <w:tc>
          <w:tcPr>
            <w:tcW w:w="24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4,1</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3,8</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3,6</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3,4</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3,2</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3,0</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2,8</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2,6</w:t>
            </w:r>
          </w:p>
        </w:tc>
        <w:tc>
          <w:tcPr>
            <w:tcW w:w="21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2,5</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2,3</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2,1</w:t>
            </w:r>
          </w:p>
        </w:tc>
      </w:tr>
      <w:tr w:rsidR="00664D48" w:rsidRPr="00610AD9" w:rsidTr="00664D48">
        <w:trPr>
          <w:trHeight w:val="20"/>
        </w:trPr>
        <w:tc>
          <w:tcPr>
            <w:tcW w:w="518"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3.Объем снижения потребления электроэнергии за период реализации Инвестиционной программы (тыс. кВтч/год)</w:t>
            </w:r>
          </w:p>
        </w:tc>
        <w:tc>
          <w:tcPr>
            <w:tcW w:w="264"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r>
      <w:tr w:rsidR="00664D48" w:rsidRPr="00610AD9" w:rsidTr="00664D48">
        <w:trPr>
          <w:trHeight w:val="20"/>
        </w:trPr>
        <w:tc>
          <w:tcPr>
            <w:tcW w:w="518"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 Соотношение цены реализации мероприятий инвестиционной программы и эффективности (улучшени</w:t>
            </w:r>
            <w:r w:rsidRPr="00610AD9">
              <w:rPr>
                <w:rFonts w:cs="Times New Roman"/>
                <w:sz w:val="28"/>
                <w:szCs w:val="28"/>
                <w:lang w:eastAsia="ru-RU"/>
              </w:rPr>
              <w:lastRenderedPageBreak/>
              <w:t>я качества воды)</w:t>
            </w:r>
          </w:p>
        </w:tc>
        <w:tc>
          <w:tcPr>
            <w:tcW w:w="1060"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lastRenderedPageBreak/>
              <w:t>1. Доля расходов на оплату услуг в совокупном доходе населения (в процентах)</w:t>
            </w:r>
          </w:p>
        </w:tc>
        <w:tc>
          <w:tcPr>
            <w:tcW w:w="264"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r>
      <w:tr w:rsidR="00664D48" w:rsidRPr="00610AD9" w:rsidTr="00664D48">
        <w:trPr>
          <w:trHeight w:val="20"/>
        </w:trPr>
        <w:tc>
          <w:tcPr>
            <w:tcW w:w="5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lastRenderedPageBreak/>
              <w:t>6. Иные показатели</w:t>
            </w:r>
          </w:p>
        </w:tc>
        <w:tc>
          <w:tcPr>
            <w:tcW w:w="571"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 Удельное энергопотребление на водоподготовку и подачу 1 куб. м питьевой воды</w:t>
            </w:r>
          </w:p>
        </w:tc>
        <w:tc>
          <w:tcPr>
            <w:tcW w:w="48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на водоподготовку - кВтч/м</w:t>
            </w:r>
            <w:r w:rsidRPr="00610AD9">
              <w:rPr>
                <w:rFonts w:cs="Times New Roman"/>
                <w:sz w:val="28"/>
                <w:szCs w:val="28"/>
                <w:vertAlign w:val="superscript"/>
                <w:lang w:eastAsia="ru-RU"/>
              </w:rPr>
              <w:t>3</w:t>
            </w:r>
          </w:p>
        </w:tc>
        <w:tc>
          <w:tcPr>
            <w:tcW w:w="264"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нет</w:t>
            </w:r>
          </w:p>
        </w:tc>
        <w:tc>
          <w:tcPr>
            <w:tcW w:w="24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нет</w:t>
            </w:r>
          </w:p>
        </w:tc>
        <w:tc>
          <w:tcPr>
            <w:tcW w:w="24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нет</w:t>
            </w:r>
          </w:p>
        </w:tc>
        <w:tc>
          <w:tcPr>
            <w:tcW w:w="24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нет</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нет</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r>
      <w:tr w:rsidR="00664D48" w:rsidRPr="00610AD9" w:rsidTr="00664D48">
        <w:trPr>
          <w:trHeight w:val="20"/>
        </w:trPr>
        <w:tc>
          <w:tcPr>
            <w:tcW w:w="518"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571"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489"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на подачу -кВтч/м</w:t>
            </w:r>
            <w:r w:rsidRPr="00610AD9">
              <w:rPr>
                <w:rFonts w:cs="Times New Roman"/>
                <w:sz w:val="28"/>
                <w:szCs w:val="28"/>
                <w:vertAlign w:val="superscript"/>
                <w:lang w:eastAsia="ru-RU"/>
              </w:rPr>
              <w:t>3</w:t>
            </w:r>
          </w:p>
        </w:tc>
        <w:tc>
          <w:tcPr>
            <w:tcW w:w="264"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r>
    </w:tbl>
    <w:p w:rsidR="00664D48" w:rsidRPr="00610AD9" w:rsidRDefault="00664D48" w:rsidP="00610AD9">
      <w:pPr>
        <w:pStyle w:val="ad"/>
        <w:rPr>
          <w:rFonts w:ascii="Times New Roman" w:hAnsi="Times New Roman"/>
          <w:sz w:val="28"/>
          <w:szCs w:val="28"/>
        </w:rPr>
      </w:pPr>
    </w:p>
    <w:p w:rsidR="00664D48" w:rsidRPr="00610AD9" w:rsidRDefault="00664D48" w:rsidP="00610AD9">
      <w:pPr>
        <w:pStyle w:val="ad"/>
        <w:rPr>
          <w:rFonts w:ascii="Times New Roman" w:hAnsi="Times New Roman"/>
          <w:sz w:val="28"/>
          <w:szCs w:val="28"/>
        </w:rPr>
      </w:pPr>
      <w:r w:rsidRPr="00610AD9">
        <w:rPr>
          <w:rFonts w:ascii="Times New Roman" w:hAnsi="Times New Roman"/>
          <w:sz w:val="28"/>
          <w:szCs w:val="28"/>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rsidR="00664D48" w:rsidRPr="00610AD9" w:rsidRDefault="00664D48" w:rsidP="00610AD9">
      <w:pPr>
        <w:pStyle w:val="ad"/>
        <w:rPr>
          <w:rFonts w:ascii="Times New Roman" w:hAnsi="Times New Roman"/>
          <w:sz w:val="28"/>
          <w:szCs w:val="28"/>
        </w:rPr>
      </w:pPr>
      <w:r w:rsidRPr="00610AD9">
        <w:rPr>
          <w:rFonts w:ascii="Times New Roman" w:hAnsi="Times New Roman"/>
          <w:sz w:val="28"/>
          <w:szCs w:val="28"/>
        </w:rPr>
        <w:t>** - нормативы потерь воды при транспортировке на момент проведения обследования не нормируются.</w:t>
      </w:r>
    </w:p>
    <w:p w:rsidR="00664D48" w:rsidRPr="00610AD9" w:rsidRDefault="00664D48" w:rsidP="00610AD9">
      <w:pPr>
        <w:pStyle w:val="ad"/>
        <w:rPr>
          <w:rFonts w:ascii="Times New Roman" w:hAnsi="Times New Roman"/>
          <w:sz w:val="28"/>
          <w:szCs w:val="28"/>
        </w:rPr>
        <w:sectPr w:rsidR="00664D48" w:rsidRPr="00610AD9" w:rsidSect="00664D48">
          <w:pgSz w:w="16838" w:h="11906" w:orient="landscape"/>
          <w:pgMar w:top="1701" w:right="1134" w:bottom="851" w:left="1134" w:header="1701" w:footer="624" w:gutter="0"/>
          <w:cols w:space="708"/>
          <w:docGrid w:linePitch="360"/>
        </w:sectPr>
      </w:pPr>
    </w:p>
    <w:p w:rsidR="00664D48" w:rsidRPr="00610AD9" w:rsidRDefault="00664D48" w:rsidP="00610AD9">
      <w:pPr>
        <w:outlineLvl w:val="0"/>
        <w:rPr>
          <w:b/>
          <w:sz w:val="28"/>
          <w:szCs w:val="28"/>
        </w:rPr>
      </w:pPr>
      <w:bookmarkStart w:id="132" w:name="_Toc379612347"/>
      <w:bookmarkStart w:id="133" w:name="_Toc62733087"/>
      <w:r w:rsidRPr="00610AD9">
        <w:rPr>
          <w:b/>
          <w:sz w:val="28"/>
          <w:szCs w:val="28"/>
        </w:rPr>
        <w:lastRenderedPageBreak/>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32"/>
      <w:bookmarkEnd w:id="133"/>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Безхозяйные объеты не выявлены.</w:t>
      </w:r>
    </w:p>
    <w:p w:rsidR="00664D48" w:rsidRPr="00610AD9" w:rsidRDefault="00664D48" w:rsidP="00610AD9">
      <w:pPr>
        <w:pStyle w:val="affd"/>
        <w:spacing w:line="240" w:lineRule="auto"/>
        <w:rPr>
          <w:sz w:val="28"/>
          <w:szCs w:val="28"/>
        </w:rPr>
      </w:pPr>
      <w:r w:rsidRPr="00610AD9">
        <w:rPr>
          <w:sz w:val="28"/>
          <w:szCs w:val="28"/>
        </w:rPr>
        <w:t>Таблица 1.8.1. - Наличие бесхозяйственных объектов систем водоснабжения и перечень организаций, уполномоченных на их эксплуатацию</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431"/>
        <w:gridCol w:w="2070"/>
        <w:gridCol w:w="2329"/>
        <w:gridCol w:w="2684"/>
      </w:tblGrid>
      <w:tr w:rsidR="00664D48" w:rsidRPr="00610AD9" w:rsidTr="00664D48">
        <w:tc>
          <w:tcPr>
            <w:tcW w:w="2461" w:type="dxa"/>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Местонахождение объекта</w:t>
            </w:r>
          </w:p>
        </w:tc>
        <w:tc>
          <w:tcPr>
            <w:tcW w:w="2268" w:type="dxa"/>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Наименование объекта</w:t>
            </w:r>
          </w:p>
        </w:tc>
        <w:tc>
          <w:tcPr>
            <w:tcW w:w="2693" w:type="dxa"/>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Характеристика объекта</w:t>
            </w:r>
          </w:p>
        </w:tc>
        <w:tc>
          <w:tcPr>
            <w:tcW w:w="3509" w:type="dxa"/>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Наименование организации, уполномоченной на эксплуатацию объекта</w:t>
            </w:r>
          </w:p>
        </w:tc>
      </w:tr>
      <w:tr w:rsidR="00664D48" w:rsidRPr="00610AD9" w:rsidTr="00664D48">
        <w:tc>
          <w:tcPr>
            <w:tcW w:w="2461" w:type="dxa"/>
            <w:shd w:val="clear" w:color="auto" w:fill="FFFFFF"/>
          </w:tcPr>
          <w:p w:rsidR="00664D48" w:rsidRPr="00610AD9" w:rsidRDefault="00664D48" w:rsidP="00610AD9">
            <w:pPr>
              <w:pStyle w:val="110"/>
              <w:rPr>
                <w:rFonts w:cs="Times New Roman"/>
                <w:sz w:val="28"/>
                <w:szCs w:val="28"/>
              </w:rPr>
            </w:pPr>
          </w:p>
        </w:tc>
        <w:tc>
          <w:tcPr>
            <w:tcW w:w="2268" w:type="dxa"/>
            <w:shd w:val="clear" w:color="auto" w:fill="FFFFFF"/>
          </w:tcPr>
          <w:p w:rsidR="00664D48" w:rsidRPr="00610AD9" w:rsidRDefault="00664D48" w:rsidP="00610AD9">
            <w:pPr>
              <w:pStyle w:val="110"/>
              <w:rPr>
                <w:rFonts w:cs="Times New Roman"/>
                <w:sz w:val="28"/>
                <w:szCs w:val="28"/>
              </w:rPr>
            </w:pPr>
          </w:p>
        </w:tc>
        <w:tc>
          <w:tcPr>
            <w:tcW w:w="2693" w:type="dxa"/>
            <w:shd w:val="clear" w:color="auto" w:fill="FFFFFF"/>
          </w:tcPr>
          <w:p w:rsidR="00664D48" w:rsidRPr="00610AD9" w:rsidRDefault="00664D48" w:rsidP="00610AD9">
            <w:pPr>
              <w:pStyle w:val="110"/>
              <w:rPr>
                <w:rFonts w:cs="Times New Roman"/>
                <w:sz w:val="28"/>
                <w:szCs w:val="28"/>
              </w:rPr>
            </w:pPr>
          </w:p>
        </w:tc>
        <w:tc>
          <w:tcPr>
            <w:tcW w:w="3509" w:type="dxa"/>
            <w:shd w:val="clear" w:color="auto" w:fill="FFFFFF"/>
          </w:tcPr>
          <w:p w:rsidR="00664D48" w:rsidRPr="00610AD9" w:rsidRDefault="00664D48" w:rsidP="00610AD9">
            <w:pPr>
              <w:pStyle w:val="110"/>
              <w:rPr>
                <w:rFonts w:cs="Times New Roman"/>
                <w:sz w:val="28"/>
                <w:szCs w:val="28"/>
              </w:rPr>
            </w:pPr>
          </w:p>
        </w:tc>
      </w:tr>
    </w:tbl>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ind w:firstLine="0"/>
        <w:rPr>
          <w:sz w:val="28"/>
          <w:szCs w:val="28"/>
        </w:rPr>
      </w:pPr>
      <w:r w:rsidRPr="00610AD9">
        <w:rPr>
          <w:sz w:val="28"/>
          <w:szCs w:val="28"/>
        </w:rPr>
        <w:t>Сведения об объекте, имеющем признаки бесхозяйного, могут поступать:</w:t>
      </w:r>
    </w:p>
    <w:p w:rsidR="00664D48" w:rsidRPr="00610AD9" w:rsidRDefault="00664D48" w:rsidP="00610AD9">
      <w:pPr>
        <w:pStyle w:val="a0"/>
        <w:spacing w:line="240" w:lineRule="auto"/>
        <w:rPr>
          <w:sz w:val="28"/>
          <w:szCs w:val="28"/>
        </w:rPr>
      </w:pPr>
      <w:r w:rsidRPr="00610AD9">
        <w:rPr>
          <w:sz w:val="28"/>
          <w:szCs w:val="28"/>
        </w:rPr>
        <w:t>от исполнительных органов государственной власти Российской Федерации;</w:t>
      </w:r>
    </w:p>
    <w:p w:rsidR="00664D48" w:rsidRPr="00610AD9" w:rsidRDefault="00664D48" w:rsidP="00610AD9">
      <w:pPr>
        <w:pStyle w:val="a0"/>
        <w:spacing w:line="240" w:lineRule="auto"/>
        <w:rPr>
          <w:sz w:val="28"/>
          <w:szCs w:val="28"/>
        </w:rPr>
      </w:pPr>
      <w:r w:rsidRPr="00610AD9">
        <w:rPr>
          <w:sz w:val="28"/>
          <w:szCs w:val="28"/>
        </w:rPr>
        <w:t>субъектов Российской Федерации;</w:t>
      </w:r>
    </w:p>
    <w:p w:rsidR="00664D48" w:rsidRPr="00610AD9" w:rsidRDefault="00664D48" w:rsidP="00610AD9">
      <w:pPr>
        <w:pStyle w:val="a0"/>
        <w:spacing w:line="240" w:lineRule="auto"/>
        <w:rPr>
          <w:sz w:val="28"/>
          <w:szCs w:val="28"/>
        </w:rPr>
      </w:pPr>
      <w:r w:rsidRPr="00610AD9">
        <w:rPr>
          <w:sz w:val="28"/>
          <w:szCs w:val="28"/>
        </w:rPr>
        <w:t>органов местного самоуправления;</w:t>
      </w:r>
    </w:p>
    <w:p w:rsidR="00664D48" w:rsidRPr="00610AD9" w:rsidRDefault="00664D48" w:rsidP="00610AD9">
      <w:pPr>
        <w:pStyle w:val="a0"/>
        <w:spacing w:line="240" w:lineRule="auto"/>
        <w:rPr>
          <w:sz w:val="28"/>
          <w:szCs w:val="28"/>
        </w:rPr>
      </w:pPr>
      <w:r w:rsidRPr="00610AD9">
        <w:rPr>
          <w:sz w:val="28"/>
          <w:szCs w:val="28"/>
        </w:rPr>
        <w:t>на основании заявлений юридических и физических лиц;</w:t>
      </w:r>
    </w:p>
    <w:p w:rsidR="00664D48" w:rsidRPr="00610AD9" w:rsidRDefault="00664D48" w:rsidP="00610AD9">
      <w:pPr>
        <w:pStyle w:val="a0"/>
        <w:spacing w:line="240" w:lineRule="auto"/>
        <w:rPr>
          <w:sz w:val="28"/>
          <w:szCs w:val="28"/>
        </w:rPr>
      </w:pPr>
      <w:r w:rsidRPr="00610AD9">
        <w:rPr>
          <w:sz w:val="28"/>
          <w:szCs w:val="28"/>
        </w:rPr>
        <w:t>выявляться в ходе осуществления технического обследования централизованных сетей.</w:t>
      </w:r>
    </w:p>
    <w:p w:rsidR="00664D48" w:rsidRPr="00610AD9" w:rsidRDefault="00664D48" w:rsidP="00610AD9">
      <w:pPr>
        <w:pStyle w:val="affd"/>
        <w:spacing w:line="240" w:lineRule="auto"/>
        <w:rPr>
          <w:sz w:val="28"/>
          <w:szCs w:val="28"/>
        </w:rPr>
      </w:pPr>
      <w:r w:rsidRPr="00610AD9">
        <w:rPr>
          <w:sz w:val="28"/>
          <w:szCs w:val="28"/>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rsidR="00664D48" w:rsidRPr="00610AD9" w:rsidRDefault="00664D48" w:rsidP="00610AD9">
      <w:pPr>
        <w:pStyle w:val="affd"/>
        <w:spacing w:line="240" w:lineRule="auto"/>
        <w:rPr>
          <w:sz w:val="28"/>
          <w:szCs w:val="28"/>
        </w:rPr>
      </w:pPr>
      <w:r w:rsidRPr="00610AD9">
        <w:rPr>
          <w:sz w:val="28"/>
          <w:szCs w:val="28"/>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муниципального образования Курманаевский сельсовет Курманаевского района.</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p>
    <w:p w:rsidR="00664D48" w:rsidRPr="00610AD9" w:rsidRDefault="00664D48" w:rsidP="00610AD9">
      <w:pPr>
        <w:pStyle w:val="afffd"/>
        <w:rPr>
          <w:sz w:val="28"/>
          <w:szCs w:val="28"/>
        </w:rPr>
      </w:pPr>
      <w:bookmarkStart w:id="134" w:name="_Toc62733088"/>
      <w:r w:rsidRPr="00610AD9">
        <w:rPr>
          <w:sz w:val="28"/>
          <w:szCs w:val="28"/>
        </w:rPr>
        <w:t>Глава 2 - СХЕМА ВОДООТВЕДЕНИЯ МУНИЦИПАЛЬНОГО ОБРАЗОВАНИЯ КУРМАНАЕВСКИЙ СЕЛЬСОВЕТ КУРМАНАЕВСКОГО МУНИЦИПАЛЬНОГО РАЙОНА</w:t>
      </w:r>
      <w:bookmarkEnd w:id="134"/>
      <w:r w:rsidRPr="00610AD9">
        <w:rPr>
          <w:sz w:val="28"/>
          <w:szCs w:val="28"/>
        </w:rPr>
        <w:t xml:space="preserve"> </w:t>
      </w:r>
    </w:p>
    <w:p w:rsidR="00664D48" w:rsidRPr="00610AD9" w:rsidRDefault="00664D48" w:rsidP="00610AD9">
      <w:pPr>
        <w:pStyle w:val="afffd"/>
        <w:rPr>
          <w:sz w:val="28"/>
          <w:szCs w:val="28"/>
        </w:rPr>
      </w:pPr>
      <w:bookmarkStart w:id="135" w:name="_Toc62733089"/>
      <w:r w:rsidRPr="00610AD9">
        <w:rPr>
          <w:sz w:val="28"/>
          <w:szCs w:val="28"/>
        </w:rPr>
        <w:t>2.1. Существующее положение в сфере водоотведения муниципального образования Курманаевский сельсовет Курманаевского муниципального района</w:t>
      </w:r>
      <w:bookmarkEnd w:id="135"/>
    </w:p>
    <w:p w:rsidR="00664D48" w:rsidRPr="00610AD9" w:rsidRDefault="00664D48" w:rsidP="00610AD9">
      <w:pPr>
        <w:pStyle w:val="afffd"/>
        <w:rPr>
          <w:sz w:val="28"/>
          <w:szCs w:val="28"/>
        </w:rPr>
      </w:pPr>
      <w:bookmarkStart w:id="136" w:name="_Toc62733090"/>
      <w:r w:rsidRPr="00610AD9">
        <w:rPr>
          <w:sz w:val="28"/>
          <w:szCs w:val="28"/>
        </w:rPr>
        <w:t>2.1.1 Описание структуры системы сбора, очистки и отведения сточных вод на территории муниципального образования Курманаевский сельсовет Курманаевского муниципального района и деление территории округа на эксплуатационные зоны.</w:t>
      </w:r>
      <w:bookmarkEnd w:id="136"/>
    </w:p>
    <w:p w:rsidR="00664D48" w:rsidRPr="00610AD9" w:rsidRDefault="00664D48" w:rsidP="00610AD9">
      <w:pPr>
        <w:pStyle w:val="affd"/>
        <w:spacing w:line="240" w:lineRule="auto"/>
        <w:rPr>
          <w:sz w:val="28"/>
          <w:szCs w:val="28"/>
        </w:rPr>
      </w:pPr>
      <w:r w:rsidRPr="00610AD9">
        <w:rPr>
          <w:sz w:val="28"/>
          <w:szCs w:val="28"/>
        </w:rPr>
        <w:t>В населенных пунктах с. Курманаевка и с. Петровка центральной канализации и очистных сооружений нет. Жители села пользуются выгребными ямами.</w:t>
      </w:r>
    </w:p>
    <w:p w:rsidR="00664D48" w:rsidRPr="00610AD9" w:rsidRDefault="00664D48" w:rsidP="00610AD9">
      <w:pPr>
        <w:pStyle w:val="affd"/>
        <w:spacing w:line="240" w:lineRule="auto"/>
        <w:rPr>
          <w:sz w:val="28"/>
          <w:szCs w:val="28"/>
        </w:rPr>
      </w:pPr>
      <w:r w:rsidRPr="00610AD9">
        <w:rPr>
          <w:sz w:val="28"/>
          <w:szCs w:val="28"/>
        </w:rPr>
        <w:t>Ливневой канализации и сооружений их очистки на территории нет.</w:t>
      </w:r>
    </w:p>
    <w:p w:rsidR="00664D48" w:rsidRPr="00610AD9" w:rsidRDefault="00664D48" w:rsidP="00610AD9">
      <w:pPr>
        <w:pStyle w:val="afffd"/>
        <w:rPr>
          <w:sz w:val="28"/>
          <w:szCs w:val="28"/>
          <w:lang w:eastAsia="ru-RU"/>
        </w:rPr>
      </w:pPr>
      <w:bookmarkStart w:id="137" w:name="_Toc62733091"/>
      <w:r w:rsidRPr="00610AD9">
        <w:rPr>
          <w:sz w:val="28"/>
          <w:szCs w:val="28"/>
          <w:lang w:eastAsia="ru-RU"/>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7"/>
    </w:p>
    <w:p w:rsidR="00664D48" w:rsidRPr="00610AD9" w:rsidRDefault="00664D48" w:rsidP="00610AD9">
      <w:pPr>
        <w:pStyle w:val="affd"/>
        <w:spacing w:line="240" w:lineRule="auto"/>
        <w:rPr>
          <w:sz w:val="28"/>
          <w:szCs w:val="28"/>
        </w:rPr>
      </w:pPr>
      <w:r w:rsidRPr="00610AD9">
        <w:rPr>
          <w:sz w:val="28"/>
          <w:szCs w:val="28"/>
        </w:rPr>
        <w:t>В муниципальном образовании Курманаевский сельсовет централизованная канализация и очистные сооружения отсутствуют. Жители села пользуются выгребными ямами.</w:t>
      </w:r>
    </w:p>
    <w:p w:rsidR="00664D48" w:rsidRPr="00610AD9" w:rsidRDefault="00664D48" w:rsidP="00610AD9">
      <w:pPr>
        <w:pStyle w:val="afffd"/>
        <w:rPr>
          <w:sz w:val="28"/>
          <w:szCs w:val="28"/>
        </w:rPr>
      </w:pPr>
      <w:bookmarkStart w:id="138" w:name="_Toc62733092"/>
      <w:r w:rsidRPr="00610AD9">
        <w:rPr>
          <w:sz w:val="28"/>
          <w:szCs w:val="28"/>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8"/>
    </w:p>
    <w:p w:rsidR="00664D48" w:rsidRPr="00610AD9" w:rsidRDefault="00664D48" w:rsidP="00610AD9">
      <w:pPr>
        <w:pStyle w:val="affd"/>
        <w:spacing w:line="240" w:lineRule="auto"/>
        <w:rPr>
          <w:sz w:val="28"/>
          <w:szCs w:val="28"/>
        </w:rPr>
      </w:pPr>
      <w:r w:rsidRPr="00610AD9">
        <w:rPr>
          <w:sz w:val="28"/>
          <w:szCs w:val="28"/>
        </w:rPr>
        <w:t>В муниципальном образовании Курманаевский сельсовет отсутствует централизованная система водоотведения.</w:t>
      </w:r>
    </w:p>
    <w:p w:rsidR="00664D48" w:rsidRPr="00610AD9" w:rsidRDefault="00664D48" w:rsidP="00610AD9">
      <w:pPr>
        <w:pStyle w:val="afffd"/>
        <w:rPr>
          <w:sz w:val="28"/>
          <w:szCs w:val="28"/>
        </w:rPr>
      </w:pPr>
      <w:bookmarkStart w:id="139" w:name="_Toc62733093"/>
      <w:r w:rsidRPr="00610AD9">
        <w:rPr>
          <w:sz w:val="28"/>
          <w:szCs w:val="28"/>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9"/>
    </w:p>
    <w:p w:rsidR="00664D48" w:rsidRPr="00610AD9" w:rsidRDefault="00664D48" w:rsidP="00610AD9">
      <w:pPr>
        <w:rPr>
          <w:rFonts w:eastAsia="Arial"/>
          <w:noProof/>
          <w:sz w:val="28"/>
          <w:szCs w:val="28"/>
          <w:lang w:bidi="ru-RU"/>
        </w:rPr>
      </w:pPr>
      <w:r w:rsidRPr="00610AD9">
        <w:rPr>
          <w:rFonts w:eastAsia="Arial"/>
          <w:noProof/>
          <w:sz w:val="28"/>
          <w:szCs w:val="28"/>
          <w:lang w:bidi="ru-RU"/>
        </w:rPr>
        <w:lastRenderedPageBreak/>
        <w:t>В муниципальном образовании Курманаевский сельсовет отсутствует централизованная система водоотведения.</w:t>
      </w:r>
    </w:p>
    <w:p w:rsidR="00664D48" w:rsidRPr="00610AD9" w:rsidRDefault="00664D48" w:rsidP="00610AD9">
      <w:pPr>
        <w:rPr>
          <w:rFonts w:eastAsia="Arial"/>
          <w:noProof/>
          <w:sz w:val="28"/>
          <w:szCs w:val="28"/>
          <w:lang w:bidi="ru-RU"/>
        </w:rPr>
      </w:pPr>
      <w:r w:rsidRPr="00610AD9">
        <w:rPr>
          <w:rFonts w:eastAsia="Arial"/>
          <w:noProof/>
          <w:sz w:val="28"/>
          <w:szCs w:val="28"/>
          <w:lang w:bidi="ru-RU"/>
        </w:rPr>
        <w:t>Направления утилизации осадков сточных вод (вариант).</w:t>
      </w:r>
    </w:p>
    <w:p w:rsidR="00664D48" w:rsidRPr="00610AD9" w:rsidRDefault="00610AD9" w:rsidP="00610AD9">
      <w:pPr>
        <w:rPr>
          <w:rFonts w:eastAsia="Arial"/>
          <w:noProof/>
          <w:sz w:val="28"/>
          <w:szCs w:val="28"/>
        </w:rPr>
      </w:pPr>
      <w:r>
        <w:rPr>
          <w:rFonts w:eastAsia="Arial"/>
          <w:noProof/>
          <w:sz w:val="28"/>
          <w:szCs w:val="28"/>
        </w:rPr>
        <w:drawing>
          <wp:inline distT="0" distB="0" distL="0" distR="0">
            <wp:extent cx="5324475" cy="3810000"/>
            <wp:effectExtent l="19050" t="0" r="9525" b="0"/>
            <wp:docPr id="4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a:stretch>
                      <a:fillRect/>
                    </a:stretch>
                  </pic:blipFill>
                  <pic:spPr bwMode="auto">
                    <a:xfrm>
                      <a:off x="0" y="0"/>
                      <a:ext cx="5324475" cy="3810000"/>
                    </a:xfrm>
                    <a:prstGeom prst="rect">
                      <a:avLst/>
                    </a:prstGeom>
                    <a:noFill/>
                    <a:ln w="9525">
                      <a:noFill/>
                      <a:miter lim="800000"/>
                      <a:headEnd/>
                      <a:tailEnd/>
                    </a:ln>
                  </pic:spPr>
                </pic:pic>
              </a:graphicData>
            </a:graphic>
          </wp:inline>
        </w:drawing>
      </w:r>
    </w:p>
    <w:p w:rsidR="00664D48" w:rsidRPr="00610AD9" w:rsidRDefault="00664D48" w:rsidP="00610AD9">
      <w:pPr>
        <w:jc w:val="center"/>
        <w:rPr>
          <w:rFonts w:eastAsia="Arial"/>
          <w:noProof/>
          <w:sz w:val="28"/>
          <w:szCs w:val="28"/>
          <w:lang w:bidi="ru-RU"/>
        </w:rPr>
      </w:pPr>
      <w:r w:rsidRPr="00610AD9">
        <w:rPr>
          <w:rFonts w:eastAsia="Arial"/>
          <w:noProof/>
          <w:sz w:val="28"/>
          <w:szCs w:val="28"/>
        </w:rPr>
        <w:t xml:space="preserve">Рисунок 3 </w:t>
      </w:r>
      <w:r w:rsidRPr="00610AD9">
        <w:rPr>
          <w:rFonts w:eastAsia="Arial"/>
          <w:noProof/>
          <w:sz w:val="28"/>
          <w:szCs w:val="28"/>
          <w:lang w:bidi="ru-RU"/>
        </w:rPr>
        <w:t>Направления утилизации осадков сточных вод</w:t>
      </w:r>
    </w:p>
    <w:p w:rsidR="00664D48" w:rsidRPr="00610AD9" w:rsidRDefault="00664D48" w:rsidP="00610AD9">
      <w:pPr>
        <w:rPr>
          <w:rFonts w:eastAsia="Arial"/>
          <w:noProof/>
          <w:sz w:val="28"/>
          <w:szCs w:val="28"/>
          <w:lang w:bidi="ru-RU"/>
        </w:rPr>
      </w:pPr>
      <w:r w:rsidRPr="00610AD9">
        <w:rPr>
          <w:rFonts w:eastAsia="Arial"/>
          <w:noProof/>
          <w:sz w:val="28"/>
          <w:szCs w:val="28"/>
          <w:lang w:bidi="ru-RU"/>
        </w:rPr>
        <w:t>Предлагаемые на мировом рынке варианты утилизации осадков, могут быть сведены к следующим методам:</w:t>
      </w:r>
    </w:p>
    <w:p w:rsidR="00664D48" w:rsidRPr="00610AD9" w:rsidRDefault="00664D48" w:rsidP="00610AD9">
      <w:pPr>
        <w:rPr>
          <w:rFonts w:eastAsia="Arial"/>
          <w:noProof/>
          <w:sz w:val="28"/>
          <w:szCs w:val="28"/>
          <w:lang w:bidi="ru-RU"/>
        </w:rPr>
      </w:pPr>
      <w:r w:rsidRPr="00610AD9">
        <w:rPr>
          <w:rFonts w:eastAsia="Arial"/>
          <w:noProof/>
          <w:sz w:val="28"/>
          <w:szCs w:val="28"/>
          <w:lang w:bidi="ru-RU"/>
        </w:rPr>
        <w:t>использование осадка для производства биопочвы утилизация осадка на базе современных термических технологий и, как следствие, получение из отходов вторичных продуктов, пригодных к реализации в строительной отрасли для производства строительных материалов или цемента.</w:t>
      </w:r>
    </w:p>
    <w:p w:rsidR="00664D48" w:rsidRPr="00610AD9" w:rsidRDefault="00664D48" w:rsidP="00610AD9">
      <w:pPr>
        <w:rPr>
          <w:rFonts w:eastAsia="Arial"/>
          <w:noProof/>
          <w:sz w:val="28"/>
          <w:szCs w:val="28"/>
          <w:lang w:bidi="ru-RU"/>
        </w:rPr>
      </w:pPr>
      <w:r w:rsidRPr="00610AD9">
        <w:rPr>
          <w:rFonts w:eastAsia="Arial"/>
          <w:noProof/>
          <w:sz w:val="28"/>
          <w:szCs w:val="28"/>
          <w:lang w:bidi="ru-RU"/>
        </w:rPr>
        <w:t>Одним из путей решения проблемы загрязненных и деградированных почв - применение почвогрунтов с использованием обезвоженных и обезвреженных осадков сточных вод.</w:t>
      </w:r>
    </w:p>
    <w:p w:rsidR="00664D48" w:rsidRPr="00610AD9" w:rsidRDefault="00664D48" w:rsidP="00610AD9">
      <w:pPr>
        <w:rPr>
          <w:rFonts w:eastAsia="Arial"/>
          <w:noProof/>
          <w:sz w:val="28"/>
          <w:szCs w:val="28"/>
          <w:lang w:bidi="ru-RU"/>
        </w:rPr>
      </w:pPr>
      <w:r w:rsidRPr="00610AD9">
        <w:rPr>
          <w:rFonts w:eastAsia="Arial"/>
          <w:noProof/>
          <w:sz w:val="28"/>
          <w:szCs w:val="28"/>
          <w:lang w:bidi="ru-RU"/>
        </w:rPr>
        <w:t>Осадки сточных вод, получаемые в результате их очистки, являются азотно-фосфорным органическим удобрением, содержащим полный набор микроэлементов, необходимый для роста сельскохозяйственных культур. В 1 м</w:t>
      </w:r>
      <w:r w:rsidRPr="00610AD9">
        <w:rPr>
          <w:rFonts w:eastAsia="Arial"/>
          <w:noProof/>
          <w:sz w:val="28"/>
          <w:szCs w:val="28"/>
          <w:vertAlign w:val="superscript"/>
          <w:lang w:bidi="ru-RU"/>
        </w:rPr>
        <w:t>3</w:t>
      </w:r>
      <w:r w:rsidRPr="00610AD9">
        <w:rPr>
          <w:rFonts w:eastAsia="Arial"/>
          <w:noProof/>
          <w:sz w:val="28"/>
          <w:szCs w:val="28"/>
          <w:lang w:bidi="ru-RU"/>
        </w:rPr>
        <w:t xml:space="preserve"> обезвоженного осадка содержится около 9 кг азота и 18 кг фосфора.</w:t>
      </w:r>
    </w:p>
    <w:p w:rsidR="00664D48" w:rsidRPr="00610AD9" w:rsidRDefault="00664D48" w:rsidP="00610AD9">
      <w:pPr>
        <w:rPr>
          <w:rFonts w:eastAsia="Arial"/>
          <w:noProof/>
          <w:sz w:val="28"/>
          <w:szCs w:val="28"/>
          <w:lang w:bidi="ru-RU"/>
        </w:rPr>
      </w:pPr>
      <w:r w:rsidRPr="00610AD9">
        <w:rPr>
          <w:rFonts w:eastAsia="Arial"/>
          <w:noProof/>
          <w:sz w:val="28"/>
          <w:szCs w:val="28"/>
          <w:lang w:bidi="ru-RU"/>
        </w:rPr>
        <w:t>Технология производства почвогрунтов решает сразу несколько важнейших экологических задач:</w:t>
      </w:r>
    </w:p>
    <w:p w:rsidR="00664D48" w:rsidRPr="00610AD9" w:rsidRDefault="00664D48" w:rsidP="00610AD9">
      <w:pPr>
        <w:spacing w:before="100" w:after="100"/>
        <w:ind w:left="1135" w:hanging="284"/>
        <w:rPr>
          <w:noProof/>
          <w:sz w:val="28"/>
          <w:szCs w:val="28"/>
          <w:lang w:eastAsia="ar-SA"/>
        </w:rPr>
      </w:pPr>
      <w:r w:rsidRPr="00610AD9">
        <w:rPr>
          <w:noProof/>
          <w:sz w:val="28"/>
          <w:szCs w:val="28"/>
          <w:lang w:eastAsia="ar-SA"/>
        </w:rPr>
        <w:t>утилизация отхода очистных сооружений;</w:t>
      </w:r>
    </w:p>
    <w:p w:rsidR="00664D48" w:rsidRPr="00610AD9" w:rsidRDefault="00664D48" w:rsidP="00610AD9">
      <w:pPr>
        <w:spacing w:before="100" w:after="100"/>
        <w:ind w:left="1135" w:hanging="284"/>
        <w:rPr>
          <w:noProof/>
          <w:sz w:val="28"/>
          <w:szCs w:val="28"/>
          <w:lang w:eastAsia="ar-SA"/>
        </w:rPr>
      </w:pPr>
      <w:r w:rsidRPr="00610AD9">
        <w:rPr>
          <w:noProof/>
          <w:sz w:val="28"/>
          <w:szCs w:val="28"/>
          <w:lang w:eastAsia="ar-SA"/>
        </w:rPr>
        <w:t>снижение затрат на доставку почвогрунтов;</w:t>
      </w:r>
    </w:p>
    <w:p w:rsidR="00664D48" w:rsidRPr="00610AD9" w:rsidRDefault="00664D48" w:rsidP="00610AD9">
      <w:pPr>
        <w:spacing w:before="100" w:after="100"/>
        <w:ind w:left="1135" w:hanging="284"/>
        <w:rPr>
          <w:noProof/>
          <w:sz w:val="28"/>
          <w:szCs w:val="28"/>
          <w:lang w:eastAsia="ar-SA"/>
        </w:rPr>
      </w:pPr>
      <w:r w:rsidRPr="00610AD9">
        <w:rPr>
          <w:noProof/>
          <w:sz w:val="28"/>
          <w:szCs w:val="28"/>
          <w:lang w:eastAsia="ar-SA"/>
        </w:rPr>
        <w:t>созданием достаточного количества кондиционных почвогрунтов.</w:t>
      </w:r>
    </w:p>
    <w:p w:rsidR="00664D48" w:rsidRPr="00610AD9" w:rsidRDefault="00610AD9" w:rsidP="00610AD9">
      <w:pPr>
        <w:spacing w:after="120"/>
        <w:rPr>
          <w:sz w:val="28"/>
          <w:szCs w:val="28"/>
        </w:rPr>
      </w:pPr>
      <w:r>
        <w:rPr>
          <w:noProof/>
          <w:sz w:val="28"/>
          <w:szCs w:val="28"/>
        </w:rPr>
        <w:lastRenderedPageBreak/>
        <w:drawing>
          <wp:inline distT="0" distB="0" distL="0" distR="0">
            <wp:extent cx="5705475" cy="2505075"/>
            <wp:effectExtent l="19050" t="0" r="9525" b="0"/>
            <wp:docPr id="4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srcRect/>
                    <a:stretch>
                      <a:fillRect/>
                    </a:stretch>
                  </pic:blipFill>
                  <pic:spPr bwMode="auto">
                    <a:xfrm>
                      <a:off x="0" y="0"/>
                      <a:ext cx="5705475" cy="2505075"/>
                    </a:xfrm>
                    <a:prstGeom prst="rect">
                      <a:avLst/>
                    </a:prstGeom>
                    <a:noFill/>
                    <a:ln w="9525">
                      <a:noFill/>
                      <a:miter lim="800000"/>
                      <a:headEnd/>
                      <a:tailEnd/>
                    </a:ln>
                  </pic:spPr>
                </pic:pic>
              </a:graphicData>
            </a:graphic>
          </wp:inline>
        </w:drawing>
      </w:r>
    </w:p>
    <w:p w:rsidR="00664D48" w:rsidRPr="00610AD9" w:rsidRDefault="00664D48" w:rsidP="00610AD9">
      <w:pPr>
        <w:jc w:val="center"/>
        <w:rPr>
          <w:rFonts w:eastAsia="Arial"/>
          <w:noProof/>
          <w:sz w:val="28"/>
          <w:szCs w:val="28"/>
          <w:lang w:bidi="ru-RU"/>
        </w:rPr>
      </w:pPr>
      <w:r w:rsidRPr="00610AD9">
        <w:rPr>
          <w:rFonts w:eastAsia="Arial"/>
          <w:noProof/>
          <w:sz w:val="28"/>
          <w:szCs w:val="28"/>
        </w:rPr>
        <w:t>Рисунок 4 Технология производства почвогрунтов</w:t>
      </w:r>
    </w:p>
    <w:p w:rsidR="00664D48" w:rsidRPr="00610AD9" w:rsidRDefault="00664D48" w:rsidP="00610AD9">
      <w:pPr>
        <w:jc w:val="center"/>
        <w:rPr>
          <w:rFonts w:eastAsia="Arial"/>
          <w:noProof/>
          <w:sz w:val="28"/>
          <w:szCs w:val="28"/>
          <w:lang w:bidi="ru-RU"/>
        </w:rPr>
      </w:pPr>
    </w:p>
    <w:p w:rsidR="00664D48" w:rsidRPr="00610AD9" w:rsidRDefault="00664D48" w:rsidP="00610AD9">
      <w:pPr>
        <w:pStyle w:val="affd"/>
        <w:spacing w:line="240" w:lineRule="auto"/>
        <w:rPr>
          <w:sz w:val="28"/>
          <w:szCs w:val="28"/>
        </w:rPr>
      </w:pPr>
      <w:r w:rsidRPr="00610AD9">
        <w:rPr>
          <w:rFonts w:eastAsia="Calibri"/>
          <w:noProof w:val="0"/>
          <w:sz w:val="28"/>
          <w:szCs w:val="28"/>
          <w:lang w:bidi="ar-SA"/>
        </w:rPr>
        <w:t>Использование современных термических технологий позволяют минимизировать эмиссионные изменения, возникающие в результате сжигания осадка, что не приводит к превышению нормативных показателей в отработанном воздухе. При этом, скрытая в сухом веществе осадка тепловая энергия используется для покрытия энергетических потребностей, необходимых для испарения избыточной влаги и нагрева воздуха горения.</w:t>
      </w:r>
    </w:p>
    <w:p w:rsidR="00664D48" w:rsidRPr="00610AD9" w:rsidRDefault="00664D48" w:rsidP="00610AD9">
      <w:pPr>
        <w:pStyle w:val="afffd"/>
        <w:rPr>
          <w:sz w:val="28"/>
          <w:szCs w:val="28"/>
        </w:rPr>
      </w:pPr>
      <w:bookmarkStart w:id="140" w:name="_Toc62733094"/>
      <w:r w:rsidRPr="00610AD9">
        <w:rPr>
          <w:sz w:val="28"/>
          <w:szCs w:val="28"/>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40"/>
    </w:p>
    <w:p w:rsidR="00664D48" w:rsidRPr="00610AD9" w:rsidRDefault="00664D48" w:rsidP="00610AD9">
      <w:pPr>
        <w:pStyle w:val="affd"/>
        <w:spacing w:line="240" w:lineRule="auto"/>
        <w:rPr>
          <w:sz w:val="28"/>
          <w:szCs w:val="28"/>
        </w:rPr>
      </w:pPr>
      <w:r w:rsidRPr="00610AD9">
        <w:rPr>
          <w:sz w:val="28"/>
          <w:szCs w:val="28"/>
        </w:rPr>
        <w:t>В муниципальном образовании Курманаевский сельсовет отсутствует централизованная система водоотведения.</w:t>
      </w:r>
    </w:p>
    <w:p w:rsidR="00664D48" w:rsidRPr="00610AD9" w:rsidRDefault="00664D48" w:rsidP="00610AD9">
      <w:pPr>
        <w:pStyle w:val="affd"/>
        <w:spacing w:line="240" w:lineRule="auto"/>
        <w:rPr>
          <w:sz w:val="28"/>
          <w:szCs w:val="28"/>
        </w:rPr>
      </w:pPr>
      <w:r w:rsidRPr="00610AD9">
        <w:rPr>
          <w:sz w:val="28"/>
          <w:szCs w:val="28"/>
        </w:rPr>
        <w:t>Таблица 2.1.5.1. – Структура сетей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548"/>
        <w:gridCol w:w="1691"/>
        <w:gridCol w:w="1053"/>
        <w:gridCol w:w="1111"/>
        <w:gridCol w:w="1504"/>
        <w:gridCol w:w="770"/>
        <w:gridCol w:w="1894"/>
      </w:tblGrid>
      <w:tr w:rsidR="00664D48" w:rsidRPr="00610AD9" w:rsidTr="00664D48">
        <w:trPr>
          <w:trHeight w:val="20"/>
        </w:trPr>
        <w:tc>
          <w:tcPr>
            <w:tcW w:w="911" w:type="pct"/>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Наименование участка (населенного пункта)</w:t>
            </w:r>
          </w:p>
        </w:tc>
        <w:tc>
          <w:tcPr>
            <w:tcW w:w="877" w:type="pct"/>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Протяженность, м</w:t>
            </w:r>
          </w:p>
        </w:tc>
        <w:tc>
          <w:tcPr>
            <w:tcW w:w="523" w:type="pct"/>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Диаметр, мм</w:t>
            </w:r>
          </w:p>
        </w:tc>
        <w:tc>
          <w:tcPr>
            <w:tcW w:w="555" w:type="pct"/>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Материал труб</w:t>
            </w:r>
          </w:p>
        </w:tc>
        <w:tc>
          <w:tcPr>
            <w:tcW w:w="749" w:type="pct"/>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Год ввода</w:t>
            </w:r>
          </w:p>
          <w:p w:rsidR="00664D48" w:rsidRPr="00610AD9" w:rsidRDefault="00664D48" w:rsidP="00610AD9">
            <w:pPr>
              <w:pStyle w:val="110"/>
              <w:rPr>
                <w:rFonts w:cs="Times New Roman"/>
                <w:sz w:val="28"/>
                <w:szCs w:val="28"/>
              </w:rPr>
            </w:pPr>
            <w:r w:rsidRPr="00610AD9">
              <w:rPr>
                <w:rFonts w:cs="Times New Roman"/>
                <w:sz w:val="28"/>
                <w:szCs w:val="28"/>
              </w:rPr>
              <w:t>в эксплуатацию</w:t>
            </w:r>
          </w:p>
        </w:tc>
        <w:tc>
          <w:tcPr>
            <w:tcW w:w="437"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Износ %</w:t>
            </w:r>
          </w:p>
        </w:tc>
        <w:tc>
          <w:tcPr>
            <w:tcW w:w="948"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Балансодержатель</w:t>
            </w:r>
          </w:p>
        </w:tc>
      </w:tr>
      <w:tr w:rsidR="00664D48" w:rsidRPr="00610AD9" w:rsidTr="00664D48">
        <w:trPr>
          <w:trHeight w:val="20"/>
        </w:trPr>
        <w:tc>
          <w:tcPr>
            <w:tcW w:w="911" w:type="pct"/>
            <w:shd w:val="clear" w:color="auto" w:fill="FFFFFF"/>
            <w:vAlign w:val="center"/>
          </w:tcPr>
          <w:p w:rsidR="00664D48" w:rsidRPr="00610AD9" w:rsidRDefault="00664D48" w:rsidP="00610AD9">
            <w:pPr>
              <w:pStyle w:val="110"/>
              <w:rPr>
                <w:rFonts w:cs="Times New Roman"/>
                <w:sz w:val="28"/>
                <w:szCs w:val="28"/>
              </w:rPr>
            </w:pPr>
          </w:p>
        </w:tc>
        <w:tc>
          <w:tcPr>
            <w:tcW w:w="877" w:type="pct"/>
            <w:shd w:val="clear" w:color="auto" w:fill="FFFFFF"/>
            <w:vAlign w:val="center"/>
          </w:tcPr>
          <w:p w:rsidR="00664D48" w:rsidRPr="00610AD9" w:rsidRDefault="00664D48" w:rsidP="00610AD9">
            <w:pPr>
              <w:pStyle w:val="110"/>
              <w:rPr>
                <w:rFonts w:cs="Times New Roman"/>
                <w:sz w:val="28"/>
                <w:szCs w:val="28"/>
              </w:rPr>
            </w:pPr>
          </w:p>
        </w:tc>
        <w:tc>
          <w:tcPr>
            <w:tcW w:w="523" w:type="pct"/>
            <w:shd w:val="clear" w:color="auto" w:fill="FFFFFF"/>
            <w:vAlign w:val="center"/>
          </w:tcPr>
          <w:p w:rsidR="00664D48" w:rsidRPr="00610AD9" w:rsidRDefault="00664D48" w:rsidP="00610AD9">
            <w:pPr>
              <w:pStyle w:val="110"/>
              <w:rPr>
                <w:rFonts w:cs="Times New Roman"/>
                <w:sz w:val="28"/>
                <w:szCs w:val="28"/>
              </w:rPr>
            </w:pPr>
          </w:p>
        </w:tc>
        <w:tc>
          <w:tcPr>
            <w:tcW w:w="555" w:type="pct"/>
            <w:shd w:val="clear" w:color="auto" w:fill="FFFFFF"/>
            <w:vAlign w:val="center"/>
          </w:tcPr>
          <w:p w:rsidR="00664D48" w:rsidRPr="00610AD9" w:rsidRDefault="00664D48" w:rsidP="00610AD9">
            <w:pPr>
              <w:pStyle w:val="110"/>
              <w:rPr>
                <w:rFonts w:cs="Times New Roman"/>
                <w:sz w:val="28"/>
                <w:szCs w:val="28"/>
              </w:rPr>
            </w:pPr>
          </w:p>
        </w:tc>
        <w:tc>
          <w:tcPr>
            <w:tcW w:w="749" w:type="pct"/>
            <w:shd w:val="clear" w:color="auto" w:fill="FFFFFF"/>
            <w:vAlign w:val="center"/>
          </w:tcPr>
          <w:p w:rsidR="00664D48" w:rsidRPr="00610AD9" w:rsidRDefault="00664D48" w:rsidP="00610AD9">
            <w:pPr>
              <w:pStyle w:val="110"/>
              <w:rPr>
                <w:rFonts w:cs="Times New Roman"/>
                <w:sz w:val="28"/>
                <w:szCs w:val="28"/>
              </w:rPr>
            </w:pPr>
          </w:p>
        </w:tc>
        <w:tc>
          <w:tcPr>
            <w:tcW w:w="437" w:type="pct"/>
            <w:shd w:val="clear" w:color="auto" w:fill="FFFFFF"/>
            <w:vAlign w:val="center"/>
          </w:tcPr>
          <w:p w:rsidR="00664D48" w:rsidRPr="00610AD9" w:rsidRDefault="00664D48" w:rsidP="00610AD9">
            <w:pPr>
              <w:pStyle w:val="110"/>
              <w:rPr>
                <w:rFonts w:cs="Times New Roman"/>
                <w:sz w:val="28"/>
                <w:szCs w:val="28"/>
              </w:rPr>
            </w:pPr>
          </w:p>
        </w:tc>
        <w:tc>
          <w:tcPr>
            <w:tcW w:w="948" w:type="pct"/>
            <w:shd w:val="clear" w:color="auto" w:fill="FFFFFF"/>
            <w:vAlign w:val="center"/>
          </w:tcPr>
          <w:p w:rsidR="00664D48" w:rsidRPr="00610AD9" w:rsidRDefault="00664D48" w:rsidP="00610AD9">
            <w:pPr>
              <w:pStyle w:val="110"/>
              <w:rPr>
                <w:rFonts w:cs="Times New Roman"/>
                <w:sz w:val="28"/>
                <w:szCs w:val="28"/>
              </w:rPr>
            </w:pPr>
          </w:p>
        </w:tc>
      </w:tr>
    </w:tbl>
    <w:p w:rsidR="00664D48" w:rsidRPr="00610AD9" w:rsidRDefault="00664D48" w:rsidP="00610AD9">
      <w:pPr>
        <w:pStyle w:val="affd"/>
        <w:spacing w:line="240" w:lineRule="auto"/>
        <w:rPr>
          <w:sz w:val="28"/>
          <w:szCs w:val="28"/>
        </w:rPr>
      </w:pPr>
    </w:p>
    <w:p w:rsidR="00664D48" w:rsidRPr="00610AD9" w:rsidRDefault="00664D48" w:rsidP="00610AD9">
      <w:pPr>
        <w:pStyle w:val="afffd"/>
        <w:rPr>
          <w:sz w:val="28"/>
          <w:szCs w:val="28"/>
        </w:rPr>
      </w:pPr>
      <w:bookmarkStart w:id="141" w:name="_Toc62733095"/>
      <w:r w:rsidRPr="00610AD9">
        <w:rPr>
          <w:sz w:val="28"/>
          <w:szCs w:val="28"/>
        </w:rPr>
        <w:t>2.1.6 Оценка безопасности и надежности объектов централизованной системы водоотведения и их управляемости</w:t>
      </w:r>
      <w:bookmarkEnd w:id="141"/>
    </w:p>
    <w:p w:rsidR="00664D48" w:rsidRPr="00610AD9" w:rsidRDefault="00664D48" w:rsidP="00610AD9">
      <w:pPr>
        <w:pStyle w:val="affd"/>
        <w:spacing w:line="240" w:lineRule="auto"/>
        <w:rPr>
          <w:sz w:val="28"/>
          <w:szCs w:val="28"/>
        </w:rPr>
      </w:pPr>
      <w:r w:rsidRPr="00610AD9">
        <w:rPr>
          <w:sz w:val="28"/>
          <w:szCs w:val="28"/>
        </w:rPr>
        <w:t>В муниципальном образовании Курманаевский сельсовет отсутствует централизованная система водоотведения.</w:t>
      </w:r>
    </w:p>
    <w:p w:rsidR="00664D48" w:rsidRPr="00610AD9" w:rsidRDefault="00664D48" w:rsidP="00610AD9">
      <w:pPr>
        <w:pStyle w:val="affd"/>
        <w:spacing w:line="240" w:lineRule="auto"/>
        <w:rPr>
          <w:sz w:val="28"/>
          <w:szCs w:val="28"/>
        </w:rPr>
      </w:pPr>
      <w:r w:rsidRPr="00610AD9">
        <w:rPr>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w:t>
      </w:r>
      <w:r w:rsidRPr="00610AD9">
        <w:rPr>
          <w:sz w:val="28"/>
          <w:szCs w:val="28"/>
        </w:rPr>
        <w:lastRenderedPageBreak/>
        <w:t xml:space="preserve">является одной из важнейших составляющих благополучия городского поселения. </w:t>
      </w:r>
    </w:p>
    <w:p w:rsidR="00664D48" w:rsidRPr="00610AD9" w:rsidRDefault="00664D48" w:rsidP="00610AD9">
      <w:pPr>
        <w:pStyle w:val="affd"/>
        <w:spacing w:line="240" w:lineRule="auto"/>
        <w:rPr>
          <w:sz w:val="28"/>
          <w:szCs w:val="28"/>
        </w:rPr>
      </w:pPr>
      <w:r w:rsidRPr="00610AD9">
        <w:rPr>
          <w:sz w:val="28"/>
          <w:szCs w:val="28"/>
        </w:rPr>
        <w:t>В условиях экономии воды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системы трубопроводов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rsidR="00664D48" w:rsidRPr="00610AD9" w:rsidRDefault="00664D48" w:rsidP="00610AD9">
      <w:pPr>
        <w:pStyle w:val="affd"/>
        <w:spacing w:line="240" w:lineRule="auto"/>
        <w:rPr>
          <w:sz w:val="28"/>
          <w:szCs w:val="28"/>
        </w:rPr>
      </w:pPr>
      <w:r w:rsidRPr="00610AD9">
        <w:rPr>
          <w:sz w:val="28"/>
          <w:szCs w:val="28"/>
        </w:rPr>
        <w:t>Важным звеном в системе водоотведения являются канализационные насосные станции. Вопросы повышения надежности насосных станций в первую очередь связаны с энергоснабжением.</w:t>
      </w:r>
    </w:p>
    <w:p w:rsidR="00664D48" w:rsidRPr="00610AD9" w:rsidRDefault="00664D48" w:rsidP="00610AD9">
      <w:pPr>
        <w:pStyle w:val="affd"/>
        <w:spacing w:line="240" w:lineRule="auto"/>
        <w:rPr>
          <w:sz w:val="28"/>
          <w:szCs w:val="28"/>
        </w:rPr>
      </w:pPr>
      <w:r w:rsidRPr="00610AD9">
        <w:rPr>
          <w:sz w:val="28"/>
          <w:szCs w:val="28"/>
        </w:rPr>
        <w:t>При эксплуатации сооружений в составе КОС выявлено, что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664D48" w:rsidRPr="00610AD9" w:rsidRDefault="00664D48" w:rsidP="00610AD9">
      <w:pPr>
        <w:pStyle w:val="affd"/>
        <w:spacing w:line="240" w:lineRule="auto"/>
        <w:rPr>
          <w:sz w:val="28"/>
          <w:szCs w:val="28"/>
        </w:rPr>
      </w:pPr>
      <w:r w:rsidRPr="00610AD9">
        <w:rPr>
          <w:sz w:val="28"/>
          <w:szCs w:val="28"/>
        </w:rPr>
        <w:t>Реализуя комплекс мероприятий, направленных на повышение надежности системы водоотведения, обеспечена устойчивая работа системы канализации муниципального образования Курманаевский сельсовет Курманаевского муниципального района</w:t>
      </w:r>
    </w:p>
    <w:p w:rsidR="00664D48" w:rsidRPr="00610AD9" w:rsidRDefault="00664D48" w:rsidP="00610AD9">
      <w:pPr>
        <w:pStyle w:val="affd"/>
        <w:spacing w:line="240" w:lineRule="auto"/>
        <w:rPr>
          <w:sz w:val="28"/>
          <w:szCs w:val="28"/>
        </w:rPr>
      </w:pPr>
      <w:r w:rsidRPr="00610AD9">
        <w:rPr>
          <w:sz w:val="28"/>
          <w:szCs w:val="28"/>
        </w:rPr>
        <w:t>Безопасность и надежность очистных сооружений обеспечивается:</w:t>
      </w:r>
    </w:p>
    <w:p w:rsidR="00664D48" w:rsidRPr="00610AD9" w:rsidRDefault="00664D48" w:rsidP="00610AD9">
      <w:pPr>
        <w:pStyle w:val="a0"/>
        <w:spacing w:line="240" w:lineRule="auto"/>
        <w:rPr>
          <w:sz w:val="28"/>
          <w:szCs w:val="28"/>
        </w:rPr>
      </w:pPr>
      <w:r w:rsidRPr="00610AD9">
        <w:rPr>
          <w:sz w:val="28"/>
          <w:szCs w:val="28"/>
        </w:rPr>
        <w:t>Строгим соблюдением технологических регламентов;</w:t>
      </w:r>
    </w:p>
    <w:p w:rsidR="00664D48" w:rsidRPr="00610AD9" w:rsidRDefault="00664D48" w:rsidP="00610AD9">
      <w:pPr>
        <w:pStyle w:val="a0"/>
        <w:spacing w:line="240" w:lineRule="auto"/>
        <w:rPr>
          <w:sz w:val="28"/>
          <w:szCs w:val="28"/>
        </w:rPr>
      </w:pPr>
      <w:r w:rsidRPr="00610AD9">
        <w:rPr>
          <w:sz w:val="28"/>
          <w:szCs w:val="28"/>
        </w:rPr>
        <w:t>Регулярным обучением и повышением квалификации работников;</w:t>
      </w:r>
    </w:p>
    <w:p w:rsidR="00664D48" w:rsidRPr="00610AD9" w:rsidRDefault="00664D48" w:rsidP="00610AD9">
      <w:pPr>
        <w:pStyle w:val="a0"/>
        <w:spacing w:line="240" w:lineRule="auto"/>
        <w:rPr>
          <w:sz w:val="28"/>
          <w:szCs w:val="28"/>
        </w:rPr>
      </w:pPr>
      <w:r w:rsidRPr="00610AD9">
        <w:rPr>
          <w:sz w:val="28"/>
          <w:szCs w:val="28"/>
        </w:rPr>
        <w:t>Контролем за ходом технологического процесса;</w:t>
      </w:r>
    </w:p>
    <w:p w:rsidR="00664D48" w:rsidRPr="00610AD9" w:rsidRDefault="00664D48" w:rsidP="00610AD9">
      <w:pPr>
        <w:pStyle w:val="a0"/>
        <w:spacing w:line="240" w:lineRule="auto"/>
        <w:rPr>
          <w:sz w:val="28"/>
          <w:szCs w:val="28"/>
        </w:rPr>
      </w:pPr>
      <w:r w:rsidRPr="00610AD9">
        <w:rPr>
          <w:sz w:val="28"/>
          <w:szCs w:val="28"/>
        </w:rPr>
        <w:t>Регулярным мониторингом состояния вод, сбрасываемых в водоемы, с целью недопущения отклонений от установленных параметров;</w:t>
      </w:r>
    </w:p>
    <w:p w:rsidR="00664D48" w:rsidRPr="00610AD9" w:rsidRDefault="00664D48" w:rsidP="00610AD9">
      <w:pPr>
        <w:pStyle w:val="a0"/>
        <w:spacing w:line="240" w:lineRule="auto"/>
        <w:rPr>
          <w:sz w:val="28"/>
          <w:szCs w:val="28"/>
        </w:rPr>
      </w:pPr>
      <w:r w:rsidRPr="00610AD9">
        <w:rPr>
          <w:sz w:val="28"/>
          <w:szCs w:val="28"/>
        </w:rPr>
        <w:t>Поддержанием системы менеджмента качества, соответствующей требованиям ИСО 14000;</w:t>
      </w:r>
    </w:p>
    <w:p w:rsidR="00664D48" w:rsidRPr="00610AD9" w:rsidRDefault="00664D48" w:rsidP="00610AD9">
      <w:pPr>
        <w:pStyle w:val="a0"/>
        <w:spacing w:line="240" w:lineRule="auto"/>
        <w:rPr>
          <w:sz w:val="28"/>
          <w:szCs w:val="28"/>
        </w:rPr>
      </w:pPr>
      <w:r w:rsidRPr="00610AD9">
        <w:rPr>
          <w:sz w:val="28"/>
          <w:szCs w:val="28"/>
        </w:rPr>
        <w:t>Регулярным мониторингом существующих технологий очистки сточных вод ;</w:t>
      </w:r>
    </w:p>
    <w:p w:rsidR="00664D48" w:rsidRPr="00610AD9" w:rsidRDefault="00664D48" w:rsidP="00610AD9">
      <w:pPr>
        <w:pStyle w:val="a0"/>
        <w:spacing w:line="240" w:lineRule="auto"/>
        <w:rPr>
          <w:sz w:val="28"/>
          <w:szCs w:val="28"/>
        </w:rPr>
      </w:pPr>
      <w:r w:rsidRPr="00610AD9">
        <w:rPr>
          <w:sz w:val="28"/>
          <w:szCs w:val="28"/>
        </w:rPr>
        <w:t>Внедрением рационализаторских и инновационных предложений в части повышения эффективности очистки сточных вод.</w:t>
      </w:r>
    </w:p>
    <w:p w:rsidR="00664D48" w:rsidRPr="00610AD9" w:rsidRDefault="00664D48" w:rsidP="00610AD9">
      <w:pPr>
        <w:pStyle w:val="affd"/>
        <w:spacing w:line="240" w:lineRule="auto"/>
        <w:rPr>
          <w:sz w:val="28"/>
          <w:szCs w:val="28"/>
        </w:rPr>
      </w:pPr>
      <w:r w:rsidRPr="00610AD9">
        <w:rPr>
          <w:sz w:val="28"/>
          <w:szCs w:val="28"/>
        </w:rPr>
        <w:lastRenderedPageBreak/>
        <w:t>Наиболее чувствительными к различным дестабилизирующим факторам являются сооружения очистки. Основные причины, приводящие к нарушению процессов при эксплуатации канализационных очистных сооружений: перебои в энергоснабжении; поступление токсичных веществ, ингибирующих процесс очистки.</w:t>
      </w:r>
    </w:p>
    <w:p w:rsidR="00664D48" w:rsidRPr="00610AD9" w:rsidRDefault="00664D48" w:rsidP="00610AD9">
      <w:pPr>
        <w:pStyle w:val="aff5"/>
        <w:spacing w:line="240" w:lineRule="auto"/>
        <w:rPr>
          <w:rFonts w:ascii="Times New Roman" w:hAnsi="Times New Roman" w:cs="Times New Roman"/>
          <w:sz w:val="28"/>
          <w:szCs w:val="28"/>
        </w:rPr>
      </w:pPr>
    </w:p>
    <w:p w:rsidR="00664D48" w:rsidRPr="00610AD9" w:rsidRDefault="00664D48" w:rsidP="00610AD9">
      <w:pPr>
        <w:pStyle w:val="afffd"/>
        <w:rPr>
          <w:sz w:val="28"/>
          <w:szCs w:val="28"/>
        </w:rPr>
      </w:pPr>
      <w:bookmarkStart w:id="142" w:name="_Toc62733096"/>
      <w:r w:rsidRPr="00610AD9">
        <w:rPr>
          <w:sz w:val="28"/>
          <w:szCs w:val="28"/>
        </w:rPr>
        <w:t>2.1.7 Оценка воздействия сбросов сточных вод через централизованную систему водоотведения на окружающую среду</w:t>
      </w:r>
      <w:bookmarkEnd w:id="142"/>
    </w:p>
    <w:p w:rsidR="00664D48" w:rsidRPr="00610AD9" w:rsidRDefault="00664D48" w:rsidP="00610AD9">
      <w:pPr>
        <w:pStyle w:val="affd"/>
        <w:spacing w:line="240" w:lineRule="auto"/>
        <w:rPr>
          <w:sz w:val="28"/>
          <w:szCs w:val="28"/>
        </w:rPr>
      </w:pPr>
      <w:r w:rsidRPr="00610AD9">
        <w:rPr>
          <w:sz w:val="28"/>
          <w:szCs w:val="28"/>
        </w:rPr>
        <w:t>Поверхностно-ливневые сточные воды не организовано отводятся через почву. Хозяйственно-бытовые и производственные сточные воды не проходят механическую и биологическую очистку. Качество сброса сточных вод существенно не удовлетворяет требуемым показателям. Существующая система водоотведения представляет опасность с экологической точки зрения ввиду отсутствия работоспособных систем очистки сточных вод. Требуется строительство очистных сооружений.</w:t>
      </w:r>
    </w:p>
    <w:p w:rsidR="00664D48" w:rsidRPr="00610AD9" w:rsidRDefault="00664D48" w:rsidP="00610AD9">
      <w:pPr>
        <w:pStyle w:val="affd"/>
        <w:spacing w:line="240" w:lineRule="auto"/>
        <w:rPr>
          <w:sz w:val="28"/>
          <w:szCs w:val="28"/>
        </w:rPr>
      </w:pPr>
      <w:r w:rsidRPr="00610AD9">
        <w:rPr>
          <w:sz w:val="28"/>
          <w:szCs w:val="28"/>
        </w:rPr>
        <w:t xml:space="preserve">Строительство объектов канализации обеспечит уменьшение воздействия загрязненных стоков на почвы, грунтовые и подземные воды. </w:t>
      </w:r>
    </w:p>
    <w:p w:rsidR="00664D48" w:rsidRPr="00610AD9" w:rsidRDefault="00664D48" w:rsidP="00610AD9">
      <w:pPr>
        <w:pStyle w:val="affd"/>
        <w:spacing w:line="240" w:lineRule="auto"/>
        <w:rPr>
          <w:sz w:val="28"/>
          <w:szCs w:val="28"/>
        </w:rPr>
      </w:pPr>
      <w:r w:rsidRPr="00610AD9">
        <w:rPr>
          <w:sz w:val="28"/>
          <w:szCs w:val="28"/>
        </w:rPr>
        <w:t>Возможное воздействие на грунтовые и подземные воды в период работ по строительству объектов канализации будет носить временный характер. При эксплуатации объектов при условии соблюдения санитарных требований негативного воздействия не прогнозируется.</w:t>
      </w:r>
    </w:p>
    <w:p w:rsidR="00664D48" w:rsidRPr="00610AD9" w:rsidRDefault="00664D48" w:rsidP="00610AD9">
      <w:pPr>
        <w:pStyle w:val="afffd"/>
        <w:rPr>
          <w:sz w:val="28"/>
          <w:szCs w:val="28"/>
        </w:rPr>
      </w:pPr>
      <w:bookmarkStart w:id="143" w:name="_Toc62733097"/>
      <w:r w:rsidRPr="00610AD9">
        <w:rPr>
          <w:sz w:val="28"/>
          <w:szCs w:val="28"/>
        </w:rPr>
        <w:t>2.1.8 Описание территорий муниципального образования, не охваченных централизованной системой водоотведения</w:t>
      </w:r>
      <w:bookmarkEnd w:id="143"/>
    </w:p>
    <w:p w:rsidR="00664D48" w:rsidRPr="00610AD9" w:rsidRDefault="00664D48" w:rsidP="00610AD9">
      <w:pPr>
        <w:pStyle w:val="affd"/>
        <w:spacing w:line="240" w:lineRule="auto"/>
        <w:rPr>
          <w:sz w:val="28"/>
          <w:szCs w:val="28"/>
        </w:rPr>
      </w:pPr>
      <w:r w:rsidRPr="00610AD9">
        <w:rPr>
          <w:sz w:val="28"/>
          <w:szCs w:val="28"/>
        </w:rPr>
        <w:t>В муниципальном образовании Курманаевский сельсовет отсутствует централизованная система водоотведения.</w:t>
      </w:r>
    </w:p>
    <w:p w:rsidR="00664D48" w:rsidRPr="00610AD9" w:rsidRDefault="00664D48" w:rsidP="00610AD9">
      <w:pPr>
        <w:pStyle w:val="affd"/>
        <w:spacing w:line="240" w:lineRule="auto"/>
        <w:jc w:val="left"/>
        <w:rPr>
          <w:sz w:val="28"/>
          <w:szCs w:val="28"/>
        </w:rPr>
      </w:pPr>
      <w:r w:rsidRPr="00610AD9">
        <w:rPr>
          <w:sz w:val="28"/>
          <w:szCs w:val="28"/>
        </w:rPr>
        <w:t xml:space="preserve">Таблица 2.1.8.1 - Данные о расчетных объемах стоков </w:t>
      </w:r>
    </w:p>
    <w:tbl>
      <w:tblPr>
        <w:tblW w:w="5000" w:type="pct"/>
        <w:tblLook w:val="04A0"/>
      </w:tblPr>
      <w:tblGrid>
        <w:gridCol w:w="724"/>
        <w:gridCol w:w="3874"/>
        <w:gridCol w:w="1692"/>
        <w:gridCol w:w="1882"/>
        <w:gridCol w:w="1399"/>
      </w:tblGrid>
      <w:tr w:rsidR="00664D48" w:rsidRPr="00610AD9" w:rsidTr="00664D48">
        <w:trPr>
          <w:trHeight w:val="20"/>
          <w:tblHeader/>
        </w:trPr>
        <w:tc>
          <w:tcPr>
            <w:tcW w:w="378"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п.п.</w:t>
            </w:r>
          </w:p>
        </w:tc>
        <w:tc>
          <w:tcPr>
            <w:tcW w:w="2024"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Потребители</w:t>
            </w:r>
          </w:p>
        </w:tc>
        <w:tc>
          <w:tcPr>
            <w:tcW w:w="2598" w:type="pct"/>
            <w:gridSpan w:val="3"/>
            <w:tcBorders>
              <w:top w:val="single" w:sz="4" w:space="0" w:color="auto"/>
              <w:left w:val="nil"/>
              <w:bottom w:val="single" w:sz="4" w:space="0" w:color="auto"/>
              <w:right w:val="single" w:sz="4" w:space="0" w:color="000000"/>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Существующие значения</w:t>
            </w:r>
          </w:p>
        </w:tc>
      </w:tr>
      <w:tr w:rsidR="00664D48" w:rsidRPr="00610AD9" w:rsidTr="00664D48">
        <w:trPr>
          <w:trHeight w:val="20"/>
          <w:tblHeader/>
        </w:trPr>
        <w:tc>
          <w:tcPr>
            <w:tcW w:w="378"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p>
        </w:tc>
        <w:tc>
          <w:tcPr>
            <w:tcW w:w="2024"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p>
        </w:tc>
        <w:tc>
          <w:tcPr>
            <w:tcW w:w="884" w:type="pct"/>
            <w:tcBorders>
              <w:top w:val="nil"/>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стоков, м</w:t>
            </w:r>
            <w:r w:rsidRPr="00610AD9">
              <w:rPr>
                <w:rFonts w:cs="Times New Roman"/>
                <w:sz w:val="28"/>
                <w:szCs w:val="28"/>
                <w:vertAlign w:val="superscript"/>
                <w:lang w:eastAsia="ru-RU"/>
              </w:rPr>
              <w:t>3</w:t>
            </w:r>
          </w:p>
        </w:tc>
        <w:tc>
          <w:tcPr>
            <w:tcW w:w="983" w:type="pct"/>
            <w:tcBorders>
              <w:top w:val="nil"/>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объем,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731" w:type="pct"/>
            <w:tcBorders>
              <w:top w:val="nil"/>
              <w:left w:val="nil"/>
              <w:bottom w:val="single" w:sz="4" w:space="0" w:color="auto"/>
              <w:right w:val="single" w:sz="4" w:space="0" w:color="auto"/>
            </w:tcBorders>
            <w:shd w:val="clear" w:color="auto"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r>
      <w:tr w:rsidR="00664D48" w:rsidRPr="00610AD9" w:rsidTr="00664D48">
        <w:trPr>
          <w:trHeight w:val="20"/>
        </w:trPr>
        <w:tc>
          <w:tcPr>
            <w:tcW w:w="378" w:type="pct"/>
            <w:tcBorders>
              <w:top w:val="nil"/>
              <w:left w:val="single" w:sz="4" w:space="0" w:color="auto"/>
              <w:bottom w:val="single" w:sz="4" w:space="0" w:color="auto"/>
              <w:right w:val="single" w:sz="4" w:space="0" w:color="auto"/>
            </w:tcBorders>
            <w:shd w:val="clear" w:color="auto" w:fill="auto"/>
            <w:vAlign w:val="bottom"/>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w:t>
            </w:r>
          </w:p>
        </w:tc>
        <w:tc>
          <w:tcPr>
            <w:tcW w:w="2024"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село Курманаевка</w:t>
            </w:r>
          </w:p>
        </w:tc>
        <w:tc>
          <w:tcPr>
            <w:tcW w:w="884"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rPr>
            </w:pPr>
            <w:r w:rsidRPr="00610AD9">
              <w:rPr>
                <w:rFonts w:cs="Times New Roman"/>
                <w:color w:val="000000"/>
                <w:sz w:val="28"/>
                <w:szCs w:val="28"/>
              </w:rPr>
              <w:t>140,37</w:t>
            </w:r>
          </w:p>
        </w:tc>
        <w:tc>
          <w:tcPr>
            <w:tcW w:w="983"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rPr>
            </w:pPr>
            <w:r w:rsidRPr="00610AD9">
              <w:rPr>
                <w:rFonts w:cs="Times New Roman"/>
                <w:color w:val="000000"/>
                <w:sz w:val="28"/>
                <w:szCs w:val="28"/>
              </w:rPr>
              <w:t>384,58</w:t>
            </w:r>
          </w:p>
        </w:tc>
        <w:tc>
          <w:tcPr>
            <w:tcW w:w="731"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rPr>
            </w:pPr>
            <w:r w:rsidRPr="00610AD9">
              <w:rPr>
                <w:rFonts w:cs="Times New Roman"/>
                <w:color w:val="000000"/>
                <w:sz w:val="28"/>
                <w:szCs w:val="28"/>
              </w:rPr>
              <w:t>16,02</w:t>
            </w:r>
          </w:p>
        </w:tc>
      </w:tr>
    </w:tbl>
    <w:p w:rsidR="00664D48" w:rsidRPr="00610AD9" w:rsidRDefault="00664D48" w:rsidP="00610AD9">
      <w:pPr>
        <w:rPr>
          <w:sz w:val="28"/>
          <w:szCs w:val="28"/>
        </w:rPr>
      </w:pPr>
    </w:p>
    <w:p w:rsidR="00664D48" w:rsidRPr="00610AD9" w:rsidRDefault="00664D48" w:rsidP="00610AD9">
      <w:pPr>
        <w:pStyle w:val="afffd"/>
        <w:rPr>
          <w:sz w:val="28"/>
          <w:szCs w:val="28"/>
        </w:rPr>
      </w:pPr>
      <w:bookmarkStart w:id="144" w:name="_Toc62733098"/>
      <w:r w:rsidRPr="00610AD9">
        <w:rPr>
          <w:sz w:val="28"/>
          <w:szCs w:val="28"/>
        </w:rPr>
        <w:t>2.1.9 Описание существующих технических и технологических проблем системы водоотведения муниципального образования Курманаевский сельсовет Курманаевского муниципального района</w:t>
      </w:r>
      <w:bookmarkEnd w:id="144"/>
    </w:p>
    <w:p w:rsidR="00664D48" w:rsidRPr="00610AD9" w:rsidRDefault="00664D48" w:rsidP="00610AD9">
      <w:pPr>
        <w:pStyle w:val="affd"/>
        <w:spacing w:line="240" w:lineRule="auto"/>
        <w:rPr>
          <w:rStyle w:val="FontStyle20"/>
          <w:rFonts w:eastAsia="Times New Roman"/>
          <w:sz w:val="28"/>
          <w:szCs w:val="28"/>
          <w:lang w:eastAsia="ar-SA"/>
        </w:rPr>
      </w:pPr>
      <w:r w:rsidRPr="00610AD9">
        <w:rPr>
          <w:rStyle w:val="FontStyle20"/>
          <w:rFonts w:eastAsia="Times New Roman"/>
          <w:sz w:val="28"/>
          <w:szCs w:val="28"/>
          <w:lang w:eastAsia="ar-SA"/>
        </w:rPr>
        <w:t xml:space="preserve">Основные проблемы, возникающие при эксплуатации систем водоотведения: </w:t>
      </w:r>
    </w:p>
    <w:p w:rsidR="00664D48" w:rsidRPr="00610AD9" w:rsidRDefault="00664D48" w:rsidP="00610AD9">
      <w:pPr>
        <w:pStyle w:val="a0"/>
        <w:spacing w:line="240" w:lineRule="auto"/>
        <w:rPr>
          <w:rStyle w:val="FontStyle20"/>
          <w:sz w:val="28"/>
          <w:szCs w:val="28"/>
        </w:rPr>
      </w:pPr>
      <w:r w:rsidRPr="00610AD9">
        <w:rPr>
          <w:rStyle w:val="FontStyle20"/>
          <w:sz w:val="28"/>
          <w:szCs w:val="28"/>
        </w:rPr>
        <w:t>длительный срок эксплуатации;</w:t>
      </w:r>
    </w:p>
    <w:p w:rsidR="00664D48" w:rsidRPr="00610AD9" w:rsidRDefault="00664D48" w:rsidP="00610AD9">
      <w:pPr>
        <w:pStyle w:val="a0"/>
        <w:spacing w:line="240" w:lineRule="auto"/>
        <w:rPr>
          <w:rStyle w:val="FontStyle20"/>
          <w:sz w:val="28"/>
          <w:szCs w:val="28"/>
        </w:rPr>
      </w:pPr>
      <w:r w:rsidRPr="00610AD9">
        <w:rPr>
          <w:rStyle w:val="FontStyle20"/>
          <w:sz w:val="28"/>
          <w:szCs w:val="28"/>
        </w:rPr>
        <w:t>агрессивная среда;</w:t>
      </w:r>
    </w:p>
    <w:p w:rsidR="00664D48" w:rsidRPr="00610AD9" w:rsidRDefault="00664D48" w:rsidP="00610AD9">
      <w:pPr>
        <w:pStyle w:val="a0"/>
        <w:spacing w:line="240" w:lineRule="auto"/>
        <w:rPr>
          <w:rStyle w:val="FontStyle20"/>
          <w:sz w:val="28"/>
          <w:szCs w:val="28"/>
        </w:rPr>
      </w:pPr>
      <w:r w:rsidRPr="00610AD9">
        <w:rPr>
          <w:rStyle w:val="FontStyle20"/>
          <w:sz w:val="28"/>
          <w:szCs w:val="28"/>
        </w:rPr>
        <w:t>отсутствие очистных сооружений полной биологической очистки;</w:t>
      </w:r>
    </w:p>
    <w:p w:rsidR="00664D48" w:rsidRPr="00610AD9" w:rsidRDefault="00664D48" w:rsidP="00610AD9">
      <w:pPr>
        <w:pStyle w:val="a0"/>
        <w:spacing w:line="240" w:lineRule="auto"/>
        <w:rPr>
          <w:rStyle w:val="FontStyle20"/>
          <w:sz w:val="28"/>
          <w:szCs w:val="28"/>
        </w:rPr>
      </w:pPr>
      <w:r w:rsidRPr="00610AD9">
        <w:rPr>
          <w:rStyle w:val="FontStyle20"/>
          <w:sz w:val="28"/>
          <w:szCs w:val="28"/>
        </w:rPr>
        <w:lastRenderedPageBreak/>
        <w:t>износ коллекторов, высокая аварийность, рост числа засоров, риски по санитарно-гигиеническому и экологическому состоянию.</w:t>
      </w:r>
    </w:p>
    <w:p w:rsidR="00664D48" w:rsidRPr="00610AD9" w:rsidRDefault="00664D48" w:rsidP="00610AD9">
      <w:pPr>
        <w:pStyle w:val="affd"/>
        <w:spacing w:line="240" w:lineRule="auto"/>
        <w:rPr>
          <w:rStyle w:val="FontStyle20"/>
          <w:rFonts w:eastAsia="Times New Roman"/>
          <w:sz w:val="28"/>
          <w:szCs w:val="28"/>
          <w:lang w:eastAsia="ar-SA"/>
        </w:rPr>
      </w:pPr>
      <w:r w:rsidRPr="00610AD9">
        <w:rPr>
          <w:rStyle w:val="FontStyle20"/>
          <w:rFonts w:eastAsia="Times New Roman"/>
          <w:sz w:val="28"/>
          <w:szCs w:val="28"/>
          <w:lang w:eastAsia="ar-SA"/>
        </w:rPr>
        <w:t>Отсутствие систем сбора и очистки поверхностного стока в жилых и промышленных зонах муниципального образования Курманаевский сельсовет Курманаевского муниципального района способствует загрязнению существующих водных объектов, грунтовых вод и грунтов, а также подтоплению территории.</w:t>
      </w:r>
    </w:p>
    <w:p w:rsidR="00664D48" w:rsidRPr="00610AD9" w:rsidRDefault="00664D48" w:rsidP="00610AD9">
      <w:pPr>
        <w:pStyle w:val="1"/>
        <w:rPr>
          <w:rFonts w:ascii="Times New Roman" w:hAnsi="Times New Roman" w:cs="Times New Roman"/>
          <w:sz w:val="28"/>
          <w:szCs w:val="28"/>
        </w:rPr>
      </w:pPr>
      <w:bookmarkStart w:id="145" w:name="_Toc62733099"/>
      <w:r w:rsidRPr="00610AD9">
        <w:rPr>
          <w:rFonts w:ascii="Times New Roman" w:hAnsi="Times New Roman" w:cs="Times New Roman"/>
          <w:sz w:val="28"/>
          <w:szCs w:val="28"/>
        </w:rPr>
        <w:t>2.2 Балансы сточных вод в системе водоотведения:</w:t>
      </w:r>
      <w:bookmarkEnd w:id="145"/>
    </w:p>
    <w:p w:rsidR="00664D48" w:rsidRPr="00610AD9" w:rsidRDefault="00664D48" w:rsidP="00610AD9">
      <w:pPr>
        <w:pStyle w:val="affd"/>
        <w:spacing w:line="240" w:lineRule="auto"/>
        <w:rPr>
          <w:sz w:val="28"/>
          <w:szCs w:val="28"/>
        </w:rPr>
      </w:pPr>
      <w:r w:rsidRPr="00610AD9">
        <w:rPr>
          <w:sz w:val="28"/>
          <w:szCs w:val="28"/>
        </w:rPr>
        <w:t>В соответствии с Федеральным законом от 7 декабря 2011 г. №416-ФЗ «О Водоснабжении и водоотведении», Постановление Правительства РФ от 4 сентября 2013 г. №776 "Об утверждении Правил организации коммерческого учета воды, сточных вод" (с изменениями и дополнениями) и Постановлением Правительства РФ от 6 мая 2011 г. №354 (ред. от 02.03.2021)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количество сбрасываемых сточных вод от абонентов определяется по приборам учета. 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p>
    <w:p w:rsidR="00664D48" w:rsidRPr="00610AD9" w:rsidRDefault="00664D48" w:rsidP="00610AD9">
      <w:pPr>
        <w:pStyle w:val="afffd"/>
        <w:rPr>
          <w:sz w:val="28"/>
          <w:szCs w:val="28"/>
        </w:rPr>
      </w:pPr>
      <w:bookmarkStart w:id="146" w:name="_Toc62733100"/>
      <w:r w:rsidRPr="00610AD9">
        <w:rPr>
          <w:sz w:val="28"/>
          <w:szCs w:val="28"/>
        </w:rPr>
        <w:t>2.2.1. Баланс поступления сточных вод в централизованную систему водоотведения и отведения стоков по технологическим зонам водоотведения</w:t>
      </w:r>
      <w:bookmarkEnd w:id="146"/>
    </w:p>
    <w:p w:rsidR="00664D48" w:rsidRPr="00610AD9" w:rsidRDefault="00664D48" w:rsidP="00610AD9">
      <w:pPr>
        <w:pStyle w:val="affd"/>
        <w:spacing w:line="240" w:lineRule="auto"/>
        <w:jc w:val="left"/>
        <w:rPr>
          <w:rFonts w:eastAsia="Calibri"/>
          <w:sz w:val="28"/>
          <w:szCs w:val="28"/>
          <w:shd w:val="clear" w:color="auto" w:fill="FFFFFF"/>
        </w:rPr>
      </w:pPr>
      <w:r w:rsidRPr="00610AD9">
        <w:rPr>
          <w:rFonts w:eastAsia="Calibri"/>
          <w:sz w:val="28"/>
          <w:szCs w:val="28"/>
          <w:shd w:val="clear" w:color="auto" w:fill="FFFFFF"/>
        </w:rPr>
        <w:t xml:space="preserve">Таблица 2.2.1.1- Расчетный баланс поступления сточных вод </w:t>
      </w:r>
    </w:p>
    <w:tbl>
      <w:tblPr>
        <w:tblW w:w="5000" w:type="pct"/>
        <w:tblLook w:val="04A0"/>
      </w:tblPr>
      <w:tblGrid>
        <w:gridCol w:w="744"/>
        <w:gridCol w:w="3934"/>
        <w:gridCol w:w="1459"/>
        <w:gridCol w:w="1993"/>
        <w:gridCol w:w="1441"/>
      </w:tblGrid>
      <w:tr w:rsidR="00664D48" w:rsidRPr="00610AD9" w:rsidTr="00664D48">
        <w:trPr>
          <w:trHeight w:val="20"/>
          <w:tblHeader/>
        </w:trPr>
        <w:tc>
          <w:tcPr>
            <w:tcW w:w="389" w:type="pct"/>
            <w:vMerge w:val="restart"/>
            <w:tcBorders>
              <w:top w:val="single" w:sz="4" w:space="0" w:color="auto"/>
              <w:left w:val="single" w:sz="4" w:space="0" w:color="auto"/>
              <w:bottom w:val="single" w:sz="4" w:space="0" w:color="000000"/>
              <w:right w:val="nil"/>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п.п.</w:t>
            </w:r>
          </w:p>
        </w:tc>
        <w:tc>
          <w:tcPr>
            <w:tcW w:w="205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Потребители</w:t>
            </w:r>
          </w:p>
        </w:tc>
        <w:tc>
          <w:tcPr>
            <w:tcW w:w="2556" w:type="pct"/>
            <w:gridSpan w:val="3"/>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Существующие значения</w:t>
            </w:r>
          </w:p>
        </w:tc>
      </w:tr>
      <w:tr w:rsidR="00664D48" w:rsidRPr="00610AD9" w:rsidTr="00664D48">
        <w:trPr>
          <w:trHeight w:val="20"/>
          <w:tblHeader/>
        </w:trPr>
        <w:tc>
          <w:tcPr>
            <w:tcW w:w="389" w:type="pct"/>
            <w:vMerge/>
            <w:tcBorders>
              <w:top w:val="single" w:sz="4" w:space="0" w:color="auto"/>
              <w:left w:val="single" w:sz="4" w:space="0" w:color="auto"/>
              <w:bottom w:val="single" w:sz="4" w:space="0" w:color="000000"/>
              <w:right w:val="nil"/>
            </w:tcBorders>
            <w:vAlign w:val="center"/>
            <w:hideMark/>
          </w:tcPr>
          <w:p w:rsidR="00664D48" w:rsidRPr="00610AD9" w:rsidRDefault="00664D48" w:rsidP="00610AD9">
            <w:pPr>
              <w:pStyle w:val="110"/>
              <w:rPr>
                <w:rFonts w:cs="Times New Roman"/>
                <w:sz w:val="28"/>
                <w:szCs w:val="28"/>
                <w:lang w:eastAsia="ru-RU"/>
              </w:rPr>
            </w:pPr>
          </w:p>
        </w:tc>
        <w:tc>
          <w:tcPr>
            <w:tcW w:w="2055" w:type="pct"/>
            <w:vMerge/>
            <w:tcBorders>
              <w:top w:val="single" w:sz="4" w:space="0" w:color="auto"/>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762"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стоков, тыс. м</w:t>
            </w:r>
            <w:r w:rsidRPr="00610AD9">
              <w:rPr>
                <w:rFonts w:cs="Times New Roman"/>
                <w:sz w:val="28"/>
                <w:szCs w:val="28"/>
                <w:vertAlign w:val="superscript"/>
                <w:lang w:eastAsia="ru-RU"/>
              </w:rPr>
              <w:t>3</w:t>
            </w:r>
          </w:p>
        </w:tc>
        <w:tc>
          <w:tcPr>
            <w:tcW w:w="1041"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объем,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753"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r>
      <w:tr w:rsidR="00664D48" w:rsidRPr="00610AD9" w:rsidTr="00664D48">
        <w:trPr>
          <w:trHeight w:val="20"/>
        </w:trPr>
        <w:tc>
          <w:tcPr>
            <w:tcW w:w="389"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w:t>
            </w:r>
          </w:p>
        </w:tc>
        <w:tc>
          <w:tcPr>
            <w:tcW w:w="2055"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Население</w:t>
            </w:r>
          </w:p>
        </w:tc>
        <w:tc>
          <w:tcPr>
            <w:tcW w:w="762"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94,26</w:t>
            </w:r>
          </w:p>
        </w:tc>
        <w:tc>
          <w:tcPr>
            <w:tcW w:w="104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258,25</w:t>
            </w:r>
          </w:p>
        </w:tc>
        <w:tc>
          <w:tcPr>
            <w:tcW w:w="753"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10,76</w:t>
            </w:r>
          </w:p>
        </w:tc>
      </w:tr>
      <w:tr w:rsidR="00664D48" w:rsidRPr="00610AD9" w:rsidTr="00664D48">
        <w:trPr>
          <w:trHeight w:val="20"/>
        </w:trPr>
        <w:tc>
          <w:tcPr>
            <w:tcW w:w="389"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w:t>
            </w:r>
          </w:p>
        </w:tc>
        <w:tc>
          <w:tcPr>
            <w:tcW w:w="2055"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Бюджетные организации</w:t>
            </w:r>
          </w:p>
        </w:tc>
        <w:tc>
          <w:tcPr>
            <w:tcW w:w="762"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45,544</w:t>
            </w:r>
          </w:p>
        </w:tc>
        <w:tc>
          <w:tcPr>
            <w:tcW w:w="104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124,78</w:t>
            </w:r>
          </w:p>
        </w:tc>
        <w:tc>
          <w:tcPr>
            <w:tcW w:w="753"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5,20</w:t>
            </w:r>
          </w:p>
        </w:tc>
      </w:tr>
      <w:tr w:rsidR="00664D48" w:rsidRPr="00610AD9" w:rsidTr="00664D48">
        <w:trPr>
          <w:trHeight w:val="20"/>
        </w:trPr>
        <w:tc>
          <w:tcPr>
            <w:tcW w:w="389"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w:t>
            </w:r>
          </w:p>
        </w:tc>
        <w:tc>
          <w:tcPr>
            <w:tcW w:w="2055"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Прочие потребители</w:t>
            </w:r>
          </w:p>
        </w:tc>
        <w:tc>
          <w:tcPr>
            <w:tcW w:w="762"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0,568</w:t>
            </w:r>
          </w:p>
        </w:tc>
        <w:tc>
          <w:tcPr>
            <w:tcW w:w="1041"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1,56</w:t>
            </w:r>
          </w:p>
        </w:tc>
        <w:tc>
          <w:tcPr>
            <w:tcW w:w="753"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0,06</w:t>
            </w:r>
          </w:p>
        </w:tc>
      </w:tr>
      <w:tr w:rsidR="00664D48" w:rsidRPr="00610AD9" w:rsidTr="00664D48">
        <w:trPr>
          <w:trHeight w:val="20"/>
        </w:trPr>
        <w:tc>
          <w:tcPr>
            <w:tcW w:w="389"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p>
        </w:tc>
        <w:tc>
          <w:tcPr>
            <w:tcW w:w="2055"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Итого</w:t>
            </w:r>
          </w:p>
        </w:tc>
        <w:tc>
          <w:tcPr>
            <w:tcW w:w="762"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140,37</w:t>
            </w:r>
          </w:p>
        </w:tc>
        <w:tc>
          <w:tcPr>
            <w:tcW w:w="1041"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384,58</w:t>
            </w:r>
          </w:p>
        </w:tc>
        <w:tc>
          <w:tcPr>
            <w:tcW w:w="753"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16,02</w:t>
            </w:r>
          </w:p>
        </w:tc>
      </w:tr>
    </w:tbl>
    <w:p w:rsidR="00664D48" w:rsidRPr="00610AD9" w:rsidRDefault="00664D48" w:rsidP="00610AD9">
      <w:pPr>
        <w:pStyle w:val="affd"/>
        <w:spacing w:line="240" w:lineRule="auto"/>
        <w:jc w:val="left"/>
        <w:rPr>
          <w:rFonts w:eastAsia="Calibri"/>
          <w:sz w:val="28"/>
          <w:szCs w:val="28"/>
          <w:shd w:val="clear" w:color="auto" w:fill="FFFFFF"/>
        </w:rPr>
      </w:pPr>
    </w:p>
    <w:p w:rsidR="00664D48" w:rsidRPr="00610AD9" w:rsidRDefault="00664D48" w:rsidP="00610AD9">
      <w:pPr>
        <w:pStyle w:val="afffd"/>
        <w:rPr>
          <w:i/>
          <w:sz w:val="28"/>
          <w:szCs w:val="28"/>
        </w:rPr>
      </w:pPr>
      <w:bookmarkStart w:id="147" w:name="_Toc62733101"/>
      <w:r w:rsidRPr="00610AD9">
        <w:rPr>
          <w:sz w:val="28"/>
          <w:szCs w:val="28"/>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7"/>
    </w:p>
    <w:p w:rsidR="00664D48" w:rsidRPr="00610AD9" w:rsidRDefault="00664D48" w:rsidP="00610AD9">
      <w:pPr>
        <w:pStyle w:val="affd"/>
        <w:spacing w:line="240" w:lineRule="auto"/>
        <w:rPr>
          <w:sz w:val="28"/>
          <w:szCs w:val="28"/>
        </w:rPr>
      </w:pPr>
      <w:r w:rsidRPr="00610AD9">
        <w:rPr>
          <w:sz w:val="28"/>
          <w:szCs w:val="28"/>
        </w:rPr>
        <w:lastRenderedPageBreak/>
        <w:t xml:space="preserve">Неорганизованный сток на территории муниципального образования Курманаевский сельсовет Курманаевского муниципального района отводится естественным путем по рельефу. </w:t>
      </w:r>
    </w:p>
    <w:p w:rsidR="00664D48" w:rsidRPr="00610AD9" w:rsidRDefault="00664D48" w:rsidP="00610AD9">
      <w:pPr>
        <w:pStyle w:val="affd"/>
        <w:spacing w:line="240" w:lineRule="auto"/>
        <w:rPr>
          <w:sz w:val="28"/>
          <w:szCs w:val="28"/>
        </w:rPr>
      </w:pPr>
      <w:r w:rsidRPr="00610AD9">
        <w:rPr>
          <w:sz w:val="28"/>
          <w:szCs w:val="28"/>
        </w:rPr>
        <w:t>Ливневой канализации и сооружений их очистки на территории муниципального образования Курманаевский сельсовет Курманаевского муниципального района нет, имеются отдельные дренажные канавы, часто не связанные между собой, с выходом в водные объекты или на рельеф (без очистки).</w:t>
      </w:r>
    </w:p>
    <w:p w:rsidR="00664D48" w:rsidRPr="00610AD9" w:rsidRDefault="00664D48" w:rsidP="00610AD9">
      <w:pPr>
        <w:pStyle w:val="affd"/>
        <w:spacing w:line="240" w:lineRule="auto"/>
        <w:rPr>
          <w:sz w:val="28"/>
          <w:szCs w:val="28"/>
        </w:rPr>
      </w:pPr>
      <w:r w:rsidRPr="00610AD9">
        <w:rPr>
          <w:sz w:val="28"/>
          <w:szCs w:val="28"/>
        </w:rPr>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rsidR="00664D48" w:rsidRPr="00610AD9" w:rsidRDefault="00664D48" w:rsidP="00610AD9">
      <w:pPr>
        <w:pStyle w:val="affd"/>
        <w:spacing w:line="240" w:lineRule="auto"/>
        <w:rPr>
          <w:sz w:val="28"/>
          <w:szCs w:val="28"/>
        </w:rPr>
      </w:pPr>
      <w:r w:rsidRPr="00610AD9">
        <w:rPr>
          <w:sz w:val="28"/>
          <w:szCs w:val="28"/>
        </w:rPr>
        <w:t xml:space="preserve">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 территории муниципального образования </w:t>
      </w:r>
      <w:r w:rsidRPr="00610AD9">
        <w:rPr>
          <w:spacing w:val="-1"/>
          <w:sz w:val="28"/>
          <w:szCs w:val="28"/>
        </w:rPr>
        <w:t xml:space="preserve">необходимо </w:t>
      </w:r>
      <w:r w:rsidRPr="00610AD9">
        <w:rPr>
          <w:sz w:val="28"/>
          <w:szCs w:val="28"/>
        </w:rPr>
        <w:t>строительство полноценной ливневой</w:t>
      </w:r>
      <w:r w:rsidRPr="00610AD9">
        <w:rPr>
          <w:spacing w:val="-22"/>
          <w:sz w:val="28"/>
          <w:szCs w:val="28"/>
        </w:rPr>
        <w:t xml:space="preserve"> </w:t>
      </w:r>
      <w:r w:rsidRPr="00610AD9">
        <w:rPr>
          <w:sz w:val="28"/>
          <w:szCs w:val="28"/>
        </w:rPr>
        <w:t>канализации.</w:t>
      </w:r>
    </w:p>
    <w:p w:rsidR="00664D48" w:rsidRPr="00610AD9" w:rsidRDefault="00664D48" w:rsidP="00610AD9">
      <w:pPr>
        <w:pStyle w:val="affd"/>
        <w:spacing w:line="240" w:lineRule="auto"/>
        <w:rPr>
          <w:sz w:val="28"/>
          <w:szCs w:val="28"/>
        </w:rPr>
      </w:pPr>
      <w:r w:rsidRPr="00610AD9">
        <w:rPr>
          <w:rFonts w:eastAsia="Calibri"/>
          <w:sz w:val="28"/>
          <w:szCs w:val="28"/>
          <w:shd w:val="clear" w:color="auto" w:fill="FFFFFF"/>
        </w:rPr>
        <w:t>Таблица 2.2.</w:t>
      </w:r>
      <w:r w:rsidRPr="00610AD9">
        <w:rPr>
          <w:sz w:val="28"/>
          <w:szCs w:val="28"/>
          <w:shd w:val="clear" w:color="auto" w:fill="FFFFFF"/>
        </w:rPr>
        <w:t>2</w:t>
      </w:r>
      <w:r w:rsidRPr="00610AD9">
        <w:rPr>
          <w:rFonts w:eastAsia="Calibri"/>
          <w:sz w:val="28"/>
          <w:szCs w:val="28"/>
          <w:shd w:val="clear" w:color="auto" w:fill="FFFFFF"/>
        </w:rPr>
        <w:t xml:space="preserve">.1- </w:t>
      </w:r>
      <w:r w:rsidRPr="00610AD9">
        <w:rPr>
          <w:sz w:val="28"/>
          <w:szCs w:val="28"/>
        </w:rPr>
        <w:t xml:space="preserve">Объем неорганизованного стока (сточных вод, поступающих по поверхности рельефа местности)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154"/>
        <w:gridCol w:w="5417"/>
      </w:tblGrid>
      <w:tr w:rsidR="00664D48" w:rsidRPr="00610AD9" w:rsidTr="00664D48">
        <w:trPr>
          <w:trHeight w:val="170"/>
        </w:trPr>
        <w:tc>
          <w:tcPr>
            <w:tcW w:w="2170"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Месяц 2021г.</w:t>
            </w:r>
          </w:p>
        </w:tc>
        <w:tc>
          <w:tcPr>
            <w:tcW w:w="2830"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Объем, тыс. м</w:t>
            </w:r>
            <w:r w:rsidRPr="00610AD9">
              <w:rPr>
                <w:rFonts w:cs="Times New Roman"/>
                <w:sz w:val="28"/>
                <w:szCs w:val="28"/>
                <w:vertAlign w:val="superscript"/>
              </w:rPr>
              <w:t>3</w:t>
            </w:r>
          </w:p>
        </w:tc>
      </w:tr>
      <w:tr w:rsidR="00664D48" w:rsidRPr="00610AD9" w:rsidTr="00664D48">
        <w:trPr>
          <w:trHeight w:val="170"/>
        </w:trPr>
        <w:tc>
          <w:tcPr>
            <w:tcW w:w="217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Январь</w:t>
            </w:r>
          </w:p>
        </w:tc>
        <w:tc>
          <w:tcPr>
            <w:tcW w:w="283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r>
      <w:tr w:rsidR="00664D48" w:rsidRPr="00610AD9" w:rsidTr="00664D48">
        <w:trPr>
          <w:trHeight w:val="170"/>
        </w:trPr>
        <w:tc>
          <w:tcPr>
            <w:tcW w:w="217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Февраль</w:t>
            </w:r>
          </w:p>
        </w:tc>
        <w:tc>
          <w:tcPr>
            <w:tcW w:w="283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r>
      <w:tr w:rsidR="00664D48" w:rsidRPr="00610AD9" w:rsidTr="00664D48">
        <w:trPr>
          <w:trHeight w:val="170"/>
        </w:trPr>
        <w:tc>
          <w:tcPr>
            <w:tcW w:w="217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Март</w:t>
            </w:r>
          </w:p>
        </w:tc>
        <w:tc>
          <w:tcPr>
            <w:tcW w:w="283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r>
      <w:tr w:rsidR="00664D48" w:rsidRPr="00610AD9" w:rsidTr="00664D48">
        <w:trPr>
          <w:trHeight w:val="170"/>
        </w:trPr>
        <w:tc>
          <w:tcPr>
            <w:tcW w:w="217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Апрель</w:t>
            </w:r>
          </w:p>
        </w:tc>
        <w:tc>
          <w:tcPr>
            <w:tcW w:w="283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r>
      <w:tr w:rsidR="00664D48" w:rsidRPr="00610AD9" w:rsidTr="00664D48">
        <w:trPr>
          <w:trHeight w:val="170"/>
        </w:trPr>
        <w:tc>
          <w:tcPr>
            <w:tcW w:w="217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Май</w:t>
            </w:r>
          </w:p>
        </w:tc>
        <w:tc>
          <w:tcPr>
            <w:tcW w:w="283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r>
      <w:tr w:rsidR="00664D48" w:rsidRPr="00610AD9" w:rsidTr="00664D48">
        <w:trPr>
          <w:trHeight w:val="170"/>
        </w:trPr>
        <w:tc>
          <w:tcPr>
            <w:tcW w:w="217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Июнь</w:t>
            </w:r>
          </w:p>
        </w:tc>
        <w:tc>
          <w:tcPr>
            <w:tcW w:w="283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r>
      <w:tr w:rsidR="00664D48" w:rsidRPr="00610AD9" w:rsidTr="00664D48">
        <w:trPr>
          <w:trHeight w:val="170"/>
        </w:trPr>
        <w:tc>
          <w:tcPr>
            <w:tcW w:w="217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Июль</w:t>
            </w:r>
          </w:p>
        </w:tc>
        <w:tc>
          <w:tcPr>
            <w:tcW w:w="283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r>
      <w:tr w:rsidR="00664D48" w:rsidRPr="00610AD9" w:rsidTr="00664D48">
        <w:trPr>
          <w:trHeight w:val="170"/>
        </w:trPr>
        <w:tc>
          <w:tcPr>
            <w:tcW w:w="217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Август</w:t>
            </w:r>
          </w:p>
        </w:tc>
        <w:tc>
          <w:tcPr>
            <w:tcW w:w="283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r>
      <w:tr w:rsidR="00664D48" w:rsidRPr="00610AD9" w:rsidTr="00664D48">
        <w:trPr>
          <w:trHeight w:val="170"/>
        </w:trPr>
        <w:tc>
          <w:tcPr>
            <w:tcW w:w="217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Сентябрь</w:t>
            </w:r>
          </w:p>
        </w:tc>
        <w:tc>
          <w:tcPr>
            <w:tcW w:w="283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r>
      <w:tr w:rsidR="00664D48" w:rsidRPr="00610AD9" w:rsidTr="00664D48">
        <w:trPr>
          <w:trHeight w:val="170"/>
        </w:trPr>
        <w:tc>
          <w:tcPr>
            <w:tcW w:w="217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Ноябрь</w:t>
            </w:r>
          </w:p>
        </w:tc>
        <w:tc>
          <w:tcPr>
            <w:tcW w:w="283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r>
      <w:tr w:rsidR="00664D48" w:rsidRPr="00610AD9" w:rsidTr="00664D48">
        <w:trPr>
          <w:trHeight w:val="170"/>
        </w:trPr>
        <w:tc>
          <w:tcPr>
            <w:tcW w:w="217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Декабрь</w:t>
            </w:r>
          </w:p>
        </w:tc>
        <w:tc>
          <w:tcPr>
            <w:tcW w:w="2830"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r>
    </w:tbl>
    <w:p w:rsidR="00664D48" w:rsidRPr="00610AD9" w:rsidRDefault="00664D48" w:rsidP="00610AD9">
      <w:pPr>
        <w:pStyle w:val="affd"/>
        <w:spacing w:line="240" w:lineRule="auto"/>
        <w:rPr>
          <w:sz w:val="28"/>
          <w:szCs w:val="28"/>
        </w:rPr>
      </w:pPr>
    </w:p>
    <w:p w:rsidR="00664D48" w:rsidRPr="00610AD9" w:rsidRDefault="00664D48" w:rsidP="00610AD9">
      <w:pPr>
        <w:pStyle w:val="afffd"/>
        <w:rPr>
          <w:sz w:val="28"/>
          <w:szCs w:val="28"/>
        </w:rPr>
      </w:pPr>
      <w:bookmarkStart w:id="148" w:name="_Toc62733102"/>
      <w:r w:rsidRPr="00610AD9">
        <w:rPr>
          <w:sz w:val="28"/>
          <w:szCs w:val="28"/>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8"/>
    </w:p>
    <w:p w:rsidR="00664D48" w:rsidRPr="00610AD9" w:rsidRDefault="00664D48" w:rsidP="00610AD9">
      <w:pPr>
        <w:pStyle w:val="affd"/>
        <w:spacing w:line="240" w:lineRule="auto"/>
        <w:rPr>
          <w:sz w:val="28"/>
          <w:szCs w:val="28"/>
        </w:rPr>
      </w:pPr>
      <w:r w:rsidRPr="00610AD9">
        <w:rPr>
          <w:sz w:val="28"/>
          <w:szCs w:val="28"/>
        </w:rPr>
        <w:t>В Муниципальном образовании Курманаевский сельсовет нет зданий и сооружений, оснащенных приборами учета принимаемых сточных вод.</w:t>
      </w:r>
    </w:p>
    <w:p w:rsidR="00664D48" w:rsidRPr="00610AD9" w:rsidRDefault="00664D48" w:rsidP="00610AD9">
      <w:pPr>
        <w:pStyle w:val="affd"/>
        <w:spacing w:line="240" w:lineRule="auto"/>
        <w:rPr>
          <w:sz w:val="28"/>
          <w:szCs w:val="28"/>
        </w:rPr>
      </w:pPr>
      <w:r w:rsidRPr="00610AD9">
        <w:rPr>
          <w:sz w:val="28"/>
          <w:szCs w:val="28"/>
        </w:rPr>
        <w:t xml:space="preserve">Таблица 2.2.3.1 - Сведения об оснащенности зданий и сооружений приборами учета принимаемых сточных вод, планы по установке приборов учета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815"/>
        <w:gridCol w:w="4756"/>
      </w:tblGrid>
      <w:tr w:rsidR="00664D48" w:rsidRPr="00610AD9" w:rsidTr="00664D48">
        <w:tc>
          <w:tcPr>
            <w:tcW w:w="5376" w:type="dxa"/>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Объект</w:t>
            </w:r>
          </w:p>
        </w:tc>
        <w:tc>
          <w:tcPr>
            <w:tcW w:w="5386" w:type="dxa"/>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Марка прибора учета</w:t>
            </w:r>
          </w:p>
        </w:tc>
      </w:tr>
      <w:tr w:rsidR="00664D48" w:rsidRPr="00610AD9" w:rsidTr="00664D48">
        <w:tc>
          <w:tcPr>
            <w:tcW w:w="5376" w:type="dxa"/>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lastRenderedPageBreak/>
              <w:t>Очистные сооружения</w:t>
            </w:r>
          </w:p>
        </w:tc>
        <w:tc>
          <w:tcPr>
            <w:tcW w:w="5386" w:type="dxa"/>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w:t>
            </w:r>
          </w:p>
        </w:tc>
      </w:tr>
    </w:tbl>
    <w:p w:rsidR="00664D48" w:rsidRPr="00610AD9" w:rsidRDefault="00664D48" w:rsidP="00610AD9">
      <w:pPr>
        <w:pStyle w:val="affffb"/>
        <w:rPr>
          <w:color w:val="000000"/>
          <w:sz w:val="28"/>
          <w:szCs w:val="28"/>
        </w:rPr>
      </w:pPr>
    </w:p>
    <w:p w:rsidR="00664D48" w:rsidRPr="00610AD9" w:rsidRDefault="00664D48" w:rsidP="00610AD9">
      <w:pPr>
        <w:pStyle w:val="affffb"/>
        <w:ind w:firstLine="0"/>
        <w:rPr>
          <w:sz w:val="28"/>
          <w:szCs w:val="28"/>
        </w:rPr>
      </w:pPr>
      <w:r w:rsidRPr="00610AD9">
        <w:rPr>
          <w:sz w:val="28"/>
          <w:szCs w:val="28"/>
        </w:rPr>
        <w:t>Таблица 2.2.3.2 - Планы по установке приборов учета принимаемых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785"/>
        <w:gridCol w:w="4786"/>
      </w:tblGrid>
      <w:tr w:rsidR="00664D48" w:rsidRPr="00610AD9" w:rsidTr="00664D48">
        <w:trPr>
          <w:trHeight w:val="113"/>
        </w:trPr>
        <w:tc>
          <w:tcPr>
            <w:tcW w:w="2500"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Место установки</w:t>
            </w:r>
          </w:p>
        </w:tc>
        <w:tc>
          <w:tcPr>
            <w:tcW w:w="2500"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Дата установки</w:t>
            </w:r>
          </w:p>
        </w:tc>
      </w:tr>
      <w:tr w:rsidR="00664D48" w:rsidRPr="00610AD9" w:rsidTr="00664D48">
        <w:trPr>
          <w:trHeight w:val="70"/>
        </w:trPr>
        <w:tc>
          <w:tcPr>
            <w:tcW w:w="2500"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Отсутствуют</w:t>
            </w:r>
          </w:p>
        </w:tc>
        <w:tc>
          <w:tcPr>
            <w:tcW w:w="2500"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Отсутствуют</w:t>
            </w:r>
          </w:p>
        </w:tc>
      </w:tr>
    </w:tbl>
    <w:p w:rsidR="00664D48" w:rsidRPr="00610AD9" w:rsidRDefault="00664D48" w:rsidP="00610AD9">
      <w:pPr>
        <w:pStyle w:val="affd"/>
        <w:spacing w:line="240" w:lineRule="auto"/>
        <w:rPr>
          <w:sz w:val="28"/>
          <w:szCs w:val="28"/>
        </w:rPr>
      </w:pPr>
    </w:p>
    <w:p w:rsidR="00664D48" w:rsidRPr="00610AD9" w:rsidRDefault="00664D48" w:rsidP="00610AD9">
      <w:pPr>
        <w:pStyle w:val="a8"/>
        <w:ind w:left="103"/>
        <w:rPr>
          <w:rFonts w:ascii="Times New Roman" w:hAnsi="Times New Roman"/>
        </w:rPr>
      </w:pPr>
    </w:p>
    <w:p w:rsidR="00664D48" w:rsidRPr="00610AD9" w:rsidRDefault="00664D48" w:rsidP="00610AD9">
      <w:pPr>
        <w:pStyle w:val="afffd"/>
        <w:rPr>
          <w:i/>
          <w:sz w:val="28"/>
          <w:szCs w:val="28"/>
        </w:rPr>
      </w:pPr>
      <w:bookmarkStart w:id="149" w:name="_Toc62733103"/>
      <w:r w:rsidRPr="00610AD9">
        <w:rPr>
          <w:sz w:val="28"/>
          <w:szCs w:val="28"/>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49"/>
    </w:p>
    <w:p w:rsidR="00664D48" w:rsidRPr="00610AD9" w:rsidRDefault="00664D48" w:rsidP="00610AD9">
      <w:pPr>
        <w:pStyle w:val="affd"/>
        <w:spacing w:line="240" w:lineRule="auto"/>
        <w:rPr>
          <w:sz w:val="28"/>
          <w:szCs w:val="28"/>
        </w:rPr>
      </w:pPr>
      <w:r w:rsidRPr="00610AD9">
        <w:rPr>
          <w:sz w:val="28"/>
          <w:szCs w:val="28"/>
        </w:rPr>
        <w:t>Централизованная система хозяйственно-бытовой канализации муниципального образования Курманаевский сельсовет отсутствует. Информация о балансах поступления сточных вод за прошедшие годы отсутствует, проведение ретроспективного анализа не представляется возможным.</w:t>
      </w:r>
    </w:p>
    <w:p w:rsidR="00664D48" w:rsidRPr="00610AD9" w:rsidRDefault="00664D48" w:rsidP="00610AD9">
      <w:pPr>
        <w:pStyle w:val="1"/>
        <w:rPr>
          <w:rFonts w:ascii="Times New Roman" w:hAnsi="Times New Roman" w:cs="Times New Roman"/>
          <w:sz w:val="28"/>
          <w:szCs w:val="28"/>
        </w:rPr>
      </w:pPr>
      <w:r w:rsidRPr="00610AD9">
        <w:rPr>
          <w:rFonts w:ascii="Times New Roman" w:hAnsi="Times New Roman" w:cs="Times New Roman"/>
          <w:sz w:val="28"/>
          <w:szCs w:val="28"/>
        </w:rPr>
        <w:t xml:space="preserve"> </w:t>
      </w:r>
      <w:bookmarkStart w:id="150" w:name="_Toc62733104"/>
      <w:r w:rsidRPr="00610AD9">
        <w:rPr>
          <w:rFonts w:ascii="Times New Roman" w:hAnsi="Times New Roman" w:cs="Times New Roman"/>
          <w:sz w:val="28"/>
          <w:szCs w:val="28"/>
        </w:rPr>
        <w:t>2.3 Прогноз объема сточных вод</w:t>
      </w:r>
      <w:bookmarkEnd w:id="150"/>
    </w:p>
    <w:p w:rsidR="00664D48" w:rsidRPr="00610AD9" w:rsidRDefault="00664D48" w:rsidP="00610AD9">
      <w:pPr>
        <w:pStyle w:val="afffd"/>
        <w:rPr>
          <w:i/>
          <w:sz w:val="28"/>
          <w:szCs w:val="28"/>
        </w:rPr>
      </w:pPr>
      <w:bookmarkStart w:id="151" w:name="_Toc62733105"/>
      <w:r w:rsidRPr="00610AD9">
        <w:rPr>
          <w:sz w:val="28"/>
          <w:szCs w:val="28"/>
        </w:rPr>
        <w:t>2.3.1 Сведения о фактическом и ожидаемом поступлении сточных вод в централизованную систему водоотведения</w:t>
      </w:r>
      <w:bookmarkEnd w:id="151"/>
    </w:p>
    <w:p w:rsidR="00664D48" w:rsidRPr="00610AD9" w:rsidRDefault="00664D48" w:rsidP="00610AD9">
      <w:pPr>
        <w:pStyle w:val="affd"/>
        <w:spacing w:line="240" w:lineRule="auto"/>
        <w:rPr>
          <w:sz w:val="28"/>
          <w:szCs w:val="28"/>
        </w:rPr>
      </w:pPr>
      <w:r w:rsidRPr="00610AD9">
        <w:rPr>
          <w:sz w:val="28"/>
          <w:szCs w:val="28"/>
        </w:rPr>
        <w:t>При проектировании систем канализации населенных пунктов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w:t>
      </w:r>
    </w:p>
    <w:p w:rsidR="00664D48" w:rsidRPr="00610AD9" w:rsidRDefault="00664D48" w:rsidP="00610AD9">
      <w:pPr>
        <w:pStyle w:val="af"/>
        <w:keepNext/>
        <w:spacing w:line="240" w:lineRule="auto"/>
        <w:ind w:left="0" w:firstLine="0"/>
        <w:rPr>
          <w:sz w:val="28"/>
          <w:szCs w:val="28"/>
        </w:rPr>
      </w:pPr>
      <w:r w:rsidRPr="00610AD9">
        <w:rPr>
          <w:sz w:val="28"/>
          <w:szCs w:val="28"/>
        </w:rPr>
        <w:t xml:space="preserve">Таблица 2.3.1.1 - Балансы поступления сточных вод на очистные сооружения за последние 10 лет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60"/>
        <w:gridCol w:w="711"/>
        <w:gridCol w:w="710"/>
        <w:gridCol w:w="710"/>
        <w:gridCol w:w="710"/>
        <w:gridCol w:w="710"/>
        <w:gridCol w:w="710"/>
        <w:gridCol w:w="710"/>
        <w:gridCol w:w="710"/>
        <w:gridCol w:w="710"/>
        <w:gridCol w:w="710"/>
        <w:gridCol w:w="710"/>
      </w:tblGrid>
      <w:tr w:rsidR="00664D48" w:rsidRPr="00610AD9" w:rsidTr="00664D48">
        <w:tc>
          <w:tcPr>
            <w:tcW w:w="859" w:type="pct"/>
            <w:vMerge w:val="restar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Наименование очистных сооружений</w:t>
            </w:r>
          </w:p>
        </w:tc>
        <w:tc>
          <w:tcPr>
            <w:tcW w:w="4141" w:type="pct"/>
            <w:gridSpan w:val="11"/>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тыс.м</w:t>
            </w:r>
            <w:r w:rsidRPr="00610AD9">
              <w:rPr>
                <w:rFonts w:cs="Times New Roman"/>
                <w:sz w:val="28"/>
                <w:szCs w:val="28"/>
                <w:vertAlign w:val="superscript"/>
              </w:rPr>
              <w:t>3</w:t>
            </w:r>
            <w:r w:rsidRPr="00610AD9">
              <w:rPr>
                <w:rFonts w:cs="Times New Roman"/>
                <w:sz w:val="28"/>
                <w:szCs w:val="28"/>
              </w:rPr>
              <w:t>/год</w:t>
            </w:r>
          </w:p>
        </w:tc>
      </w:tr>
      <w:tr w:rsidR="00664D48" w:rsidRPr="00610AD9" w:rsidTr="00664D48">
        <w:tc>
          <w:tcPr>
            <w:tcW w:w="859" w:type="pct"/>
            <w:vMerge/>
            <w:shd w:val="clear" w:color="auto" w:fill="D9D9D9"/>
            <w:vAlign w:val="center"/>
          </w:tcPr>
          <w:p w:rsidR="00664D48" w:rsidRPr="00610AD9" w:rsidRDefault="00664D48" w:rsidP="00610AD9">
            <w:pPr>
              <w:pStyle w:val="110"/>
              <w:rPr>
                <w:rFonts w:cs="Times New Roman"/>
                <w:sz w:val="28"/>
                <w:szCs w:val="28"/>
              </w:rPr>
            </w:pPr>
          </w:p>
        </w:tc>
        <w:tc>
          <w:tcPr>
            <w:tcW w:w="359"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2012</w:t>
            </w:r>
          </w:p>
        </w:tc>
        <w:tc>
          <w:tcPr>
            <w:tcW w:w="359"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2013</w:t>
            </w:r>
          </w:p>
        </w:tc>
        <w:tc>
          <w:tcPr>
            <w:tcW w:w="358"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2014</w:t>
            </w:r>
          </w:p>
        </w:tc>
        <w:tc>
          <w:tcPr>
            <w:tcW w:w="358"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2015</w:t>
            </w:r>
          </w:p>
        </w:tc>
        <w:tc>
          <w:tcPr>
            <w:tcW w:w="358"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2016</w:t>
            </w:r>
          </w:p>
        </w:tc>
        <w:tc>
          <w:tcPr>
            <w:tcW w:w="358"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2017</w:t>
            </w:r>
          </w:p>
        </w:tc>
        <w:tc>
          <w:tcPr>
            <w:tcW w:w="391"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2018</w:t>
            </w:r>
          </w:p>
        </w:tc>
        <w:tc>
          <w:tcPr>
            <w:tcW w:w="391"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2019</w:t>
            </w:r>
          </w:p>
        </w:tc>
        <w:tc>
          <w:tcPr>
            <w:tcW w:w="391"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2020</w:t>
            </w:r>
          </w:p>
        </w:tc>
        <w:tc>
          <w:tcPr>
            <w:tcW w:w="391"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2021</w:t>
            </w:r>
          </w:p>
        </w:tc>
        <w:tc>
          <w:tcPr>
            <w:tcW w:w="427" w:type="pc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2022</w:t>
            </w:r>
          </w:p>
        </w:tc>
      </w:tr>
      <w:tr w:rsidR="00664D48" w:rsidRPr="00610AD9" w:rsidTr="00664D48">
        <w:tc>
          <w:tcPr>
            <w:tcW w:w="859"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ОС</w:t>
            </w:r>
          </w:p>
        </w:tc>
        <w:tc>
          <w:tcPr>
            <w:tcW w:w="359"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w:t>
            </w:r>
          </w:p>
        </w:tc>
        <w:tc>
          <w:tcPr>
            <w:tcW w:w="359"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w:t>
            </w:r>
          </w:p>
        </w:tc>
        <w:tc>
          <w:tcPr>
            <w:tcW w:w="358"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w:t>
            </w:r>
          </w:p>
        </w:tc>
        <w:tc>
          <w:tcPr>
            <w:tcW w:w="358"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w:t>
            </w:r>
          </w:p>
        </w:tc>
        <w:tc>
          <w:tcPr>
            <w:tcW w:w="358"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w:t>
            </w:r>
          </w:p>
        </w:tc>
        <w:tc>
          <w:tcPr>
            <w:tcW w:w="358"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w:t>
            </w:r>
          </w:p>
        </w:tc>
        <w:tc>
          <w:tcPr>
            <w:tcW w:w="391"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w:t>
            </w:r>
          </w:p>
        </w:tc>
        <w:tc>
          <w:tcPr>
            <w:tcW w:w="391"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c>
          <w:tcPr>
            <w:tcW w:w="391"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c>
          <w:tcPr>
            <w:tcW w:w="391"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c>
          <w:tcPr>
            <w:tcW w:w="427" w:type="pct"/>
            <w:shd w:val="clear" w:color="auto" w:fill="FFFFFF"/>
          </w:tcPr>
          <w:p w:rsidR="00664D48" w:rsidRPr="00610AD9" w:rsidRDefault="00664D48" w:rsidP="00610AD9">
            <w:pPr>
              <w:pStyle w:val="110"/>
              <w:rPr>
                <w:rFonts w:cs="Times New Roman"/>
                <w:sz w:val="28"/>
                <w:szCs w:val="28"/>
              </w:rPr>
            </w:pPr>
            <w:r w:rsidRPr="00610AD9">
              <w:rPr>
                <w:rFonts w:cs="Times New Roman"/>
                <w:sz w:val="28"/>
                <w:szCs w:val="28"/>
              </w:rPr>
              <w:t>-</w:t>
            </w:r>
          </w:p>
        </w:tc>
      </w:tr>
    </w:tbl>
    <w:p w:rsidR="00664D48" w:rsidRPr="00610AD9" w:rsidRDefault="00664D48" w:rsidP="00610AD9">
      <w:pPr>
        <w:pStyle w:val="affd"/>
        <w:spacing w:line="240" w:lineRule="auto"/>
        <w:jc w:val="left"/>
        <w:rPr>
          <w:rFonts w:eastAsia="Calibri"/>
          <w:sz w:val="28"/>
          <w:szCs w:val="28"/>
          <w:shd w:val="clear" w:color="auto" w:fill="FFFFFF"/>
        </w:rPr>
      </w:pPr>
    </w:p>
    <w:p w:rsidR="00664D48" w:rsidRPr="00610AD9" w:rsidRDefault="00664D48" w:rsidP="00610AD9">
      <w:pPr>
        <w:pStyle w:val="affd"/>
        <w:spacing w:line="240" w:lineRule="auto"/>
        <w:rPr>
          <w:sz w:val="28"/>
          <w:szCs w:val="28"/>
          <w:shd w:val="clear" w:color="auto" w:fill="FFFFFF"/>
        </w:rPr>
      </w:pPr>
    </w:p>
    <w:p w:rsidR="00664D48" w:rsidRPr="00610AD9" w:rsidRDefault="00664D48" w:rsidP="00610AD9">
      <w:pPr>
        <w:pStyle w:val="affd"/>
        <w:spacing w:line="240" w:lineRule="auto"/>
        <w:jc w:val="right"/>
        <w:rPr>
          <w:sz w:val="28"/>
          <w:szCs w:val="28"/>
          <w:shd w:val="clear" w:color="auto" w:fill="FFFFFF"/>
        </w:rPr>
        <w:sectPr w:rsidR="00664D48" w:rsidRPr="00610AD9" w:rsidSect="00664D48">
          <w:pgSz w:w="11906" w:h="16838"/>
          <w:pgMar w:top="1134" w:right="850" w:bottom="1134" w:left="1701" w:header="624" w:footer="624" w:gutter="0"/>
          <w:cols w:space="708"/>
          <w:docGrid w:linePitch="360"/>
        </w:sectPr>
      </w:pPr>
    </w:p>
    <w:p w:rsidR="00664D48" w:rsidRPr="00610AD9" w:rsidRDefault="00664D48" w:rsidP="00610AD9">
      <w:pPr>
        <w:pStyle w:val="affd"/>
        <w:spacing w:line="240" w:lineRule="auto"/>
        <w:jc w:val="left"/>
        <w:rPr>
          <w:sz w:val="28"/>
          <w:szCs w:val="28"/>
          <w:shd w:val="clear" w:color="auto" w:fill="FFFFFF"/>
        </w:rPr>
      </w:pPr>
      <w:r w:rsidRPr="00610AD9">
        <w:rPr>
          <w:sz w:val="28"/>
          <w:szCs w:val="28"/>
          <w:shd w:val="clear" w:color="auto" w:fill="FFFFFF"/>
        </w:rPr>
        <w:lastRenderedPageBreak/>
        <w:t xml:space="preserve">Таблица 2.3.1.2 - Существующие и перспективные балансы сточных вод </w:t>
      </w:r>
    </w:p>
    <w:tbl>
      <w:tblPr>
        <w:tblW w:w="5000" w:type="pct"/>
        <w:tblLook w:val="04A0"/>
      </w:tblPr>
      <w:tblGrid>
        <w:gridCol w:w="656"/>
        <w:gridCol w:w="2635"/>
        <w:gridCol w:w="1223"/>
        <w:gridCol w:w="1372"/>
        <w:gridCol w:w="1209"/>
        <w:gridCol w:w="1223"/>
        <w:gridCol w:w="1372"/>
        <w:gridCol w:w="1209"/>
        <w:gridCol w:w="1223"/>
        <w:gridCol w:w="1455"/>
        <w:gridCol w:w="1209"/>
      </w:tblGrid>
      <w:tr w:rsidR="00664D48" w:rsidRPr="00610AD9" w:rsidTr="00664D48">
        <w:trPr>
          <w:trHeight w:val="20"/>
        </w:trPr>
        <w:tc>
          <w:tcPr>
            <w:tcW w:w="193" w:type="pct"/>
            <w:vMerge w:val="restart"/>
            <w:tcBorders>
              <w:top w:val="single" w:sz="4" w:space="0" w:color="auto"/>
              <w:left w:val="single" w:sz="4" w:space="0" w:color="auto"/>
              <w:bottom w:val="single" w:sz="4" w:space="0" w:color="000000"/>
              <w:right w:val="nil"/>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п.п.</w:t>
            </w:r>
          </w:p>
        </w:tc>
        <w:tc>
          <w:tcPr>
            <w:tcW w:w="9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Потребители</w:t>
            </w:r>
          </w:p>
        </w:tc>
        <w:tc>
          <w:tcPr>
            <w:tcW w:w="1267" w:type="pct"/>
            <w:gridSpan w:val="3"/>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Существующие значения</w:t>
            </w:r>
          </w:p>
        </w:tc>
        <w:tc>
          <w:tcPr>
            <w:tcW w:w="1101" w:type="pct"/>
            <w:gridSpan w:val="3"/>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Прогноз на 2026 год</w:t>
            </w:r>
          </w:p>
        </w:tc>
        <w:tc>
          <w:tcPr>
            <w:tcW w:w="1474" w:type="pct"/>
            <w:gridSpan w:val="3"/>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Прогноз на 2034 год</w:t>
            </w:r>
          </w:p>
        </w:tc>
      </w:tr>
      <w:tr w:rsidR="00664D48" w:rsidRPr="00610AD9" w:rsidTr="00664D48">
        <w:trPr>
          <w:trHeight w:val="20"/>
        </w:trPr>
        <w:tc>
          <w:tcPr>
            <w:tcW w:w="193" w:type="pct"/>
            <w:vMerge/>
            <w:tcBorders>
              <w:top w:val="single" w:sz="4" w:space="0" w:color="auto"/>
              <w:left w:val="single" w:sz="4" w:space="0" w:color="auto"/>
              <w:bottom w:val="single" w:sz="4" w:space="0" w:color="000000"/>
              <w:right w:val="nil"/>
            </w:tcBorders>
            <w:vAlign w:val="center"/>
            <w:hideMark/>
          </w:tcPr>
          <w:p w:rsidR="00664D48" w:rsidRPr="00610AD9" w:rsidRDefault="00664D48" w:rsidP="00610AD9">
            <w:pPr>
              <w:pStyle w:val="110"/>
              <w:rPr>
                <w:rFonts w:cs="Times New Roman"/>
                <w:sz w:val="28"/>
                <w:szCs w:val="28"/>
                <w:lang w:eastAsia="ru-RU"/>
              </w:rPr>
            </w:pP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378"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стоков, тыс. м</w:t>
            </w:r>
            <w:r w:rsidRPr="00610AD9">
              <w:rPr>
                <w:rFonts w:cs="Times New Roman"/>
                <w:sz w:val="28"/>
                <w:szCs w:val="28"/>
                <w:vertAlign w:val="superscript"/>
                <w:lang w:eastAsia="ru-RU"/>
              </w:rPr>
              <w:t>3</w:t>
            </w:r>
          </w:p>
        </w:tc>
        <w:tc>
          <w:tcPr>
            <w:tcW w:w="516"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объем,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373"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349"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стоков, тыс. м</w:t>
            </w:r>
            <w:r w:rsidRPr="00610AD9">
              <w:rPr>
                <w:rFonts w:cs="Times New Roman"/>
                <w:sz w:val="28"/>
                <w:szCs w:val="28"/>
                <w:vertAlign w:val="superscript"/>
                <w:lang w:eastAsia="ru-RU"/>
              </w:rPr>
              <w:t>3</w:t>
            </w:r>
          </w:p>
        </w:tc>
        <w:tc>
          <w:tcPr>
            <w:tcW w:w="379"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объем,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373"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443"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Годовой объем стоков, тыс. м</w:t>
            </w:r>
            <w:r w:rsidRPr="00610AD9">
              <w:rPr>
                <w:rFonts w:cs="Times New Roman"/>
                <w:sz w:val="28"/>
                <w:szCs w:val="28"/>
                <w:vertAlign w:val="superscript"/>
                <w:lang w:eastAsia="ru-RU"/>
              </w:rPr>
              <w:t>3</w:t>
            </w:r>
          </w:p>
        </w:tc>
        <w:tc>
          <w:tcPr>
            <w:tcW w:w="632"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Средний суточный объем, м</w:t>
            </w:r>
            <w:r w:rsidRPr="00610AD9">
              <w:rPr>
                <w:rFonts w:cs="Times New Roman"/>
                <w:sz w:val="28"/>
                <w:szCs w:val="28"/>
                <w:vertAlign w:val="superscript"/>
                <w:lang w:eastAsia="ru-RU"/>
              </w:rPr>
              <w:t>3</w:t>
            </w:r>
            <w:r w:rsidRPr="00610AD9">
              <w:rPr>
                <w:rFonts w:cs="Times New Roman"/>
                <w:sz w:val="28"/>
                <w:szCs w:val="28"/>
                <w:lang w:eastAsia="ru-RU"/>
              </w:rPr>
              <w:t>/сут.</w:t>
            </w:r>
          </w:p>
        </w:tc>
        <w:tc>
          <w:tcPr>
            <w:tcW w:w="399" w:type="pct"/>
            <w:tcBorders>
              <w:top w:val="nil"/>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Часовой расход, м</w:t>
            </w:r>
            <w:r w:rsidRPr="00610AD9">
              <w:rPr>
                <w:rFonts w:cs="Times New Roman"/>
                <w:sz w:val="28"/>
                <w:szCs w:val="28"/>
                <w:vertAlign w:val="superscript"/>
                <w:lang w:eastAsia="ru-RU"/>
              </w:rPr>
              <w:t>3</w:t>
            </w:r>
            <w:r w:rsidRPr="00610AD9">
              <w:rPr>
                <w:rFonts w:cs="Times New Roman"/>
                <w:sz w:val="28"/>
                <w:szCs w:val="28"/>
                <w:lang w:eastAsia="ru-RU"/>
              </w:rPr>
              <w:t>/час</w:t>
            </w:r>
          </w:p>
        </w:tc>
      </w:tr>
      <w:tr w:rsidR="00664D48" w:rsidRPr="00610AD9" w:rsidTr="00664D48">
        <w:trPr>
          <w:trHeight w:val="20"/>
        </w:trPr>
        <w:tc>
          <w:tcPr>
            <w:tcW w:w="193"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w:t>
            </w:r>
          </w:p>
        </w:tc>
        <w:tc>
          <w:tcPr>
            <w:tcW w:w="965"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xml:space="preserve">Население </w:t>
            </w:r>
          </w:p>
        </w:tc>
        <w:tc>
          <w:tcPr>
            <w:tcW w:w="378"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94,26</w:t>
            </w:r>
          </w:p>
        </w:tc>
        <w:tc>
          <w:tcPr>
            <w:tcW w:w="516"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258,25</w:t>
            </w:r>
          </w:p>
        </w:tc>
        <w:tc>
          <w:tcPr>
            <w:tcW w:w="373"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10,76</w:t>
            </w:r>
          </w:p>
        </w:tc>
        <w:tc>
          <w:tcPr>
            <w:tcW w:w="349" w:type="pct"/>
            <w:tcBorders>
              <w:top w:val="nil"/>
              <w:left w:val="nil"/>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98,97</w:t>
            </w:r>
          </w:p>
        </w:tc>
        <w:tc>
          <w:tcPr>
            <w:tcW w:w="37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271,16</w:t>
            </w:r>
          </w:p>
        </w:tc>
        <w:tc>
          <w:tcPr>
            <w:tcW w:w="373"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11,30</w:t>
            </w:r>
          </w:p>
        </w:tc>
        <w:tc>
          <w:tcPr>
            <w:tcW w:w="443" w:type="pct"/>
            <w:tcBorders>
              <w:top w:val="nil"/>
              <w:left w:val="nil"/>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103,92</w:t>
            </w:r>
          </w:p>
        </w:tc>
        <w:tc>
          <w:tcPr>
            <w:tcW w:w="632"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284,72</w:t>
            </w:r>
          </w:p>
        </w:tc>
        <w:tc>
          <w:tcPr>
            <w:tcW w:w="39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11,86</w:t>
            </w:r>
          </w:p>
        </w:tc>
      </w:tr>
      <w:tr w:rsidR="00664D48" w:rsidRPr="00610AD9" w:rsidTr="00664D48">
        <w:trPr>
          <w:trHeight w:val="20"/>
        </w:trPr>
        <w:tc>
          <w:tcPr>
            <w:tcW w:w="193"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w:t>
            </w:r>
          </w:p>
        </w:tc>
        <w:tc>
          <w:tcPr>
            <w:tcW w:w="965"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Бюджетные организации</w:t>
            </w:r>
          </w:p>
        </w:tc>
        <w:tc>
          <w:tcPr>
            <w:tcW w:w="378"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45,544</w:t>
            </w:r>
          </w:p>
        </w:tc>
        <w:tc>
          <w:tcPr>
            <w:tcW w:w="516"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124,78</w:t>
            </w:r>
          </w:p>
        </w:tc>
        <w:tc>
          <w:tcPr>
            <w:tcW w:w="373"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5,20</w:t>
            </w:r>
          </w:p>
        </w:tc>
        <w:tc>
          <w:tcPr>
            <w:tcW w:w="349" w:type="pct"/>
            <w:tcBorders>
              <w:top w:val="nil"/>
              <w:left w:val="nil"/>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47,82</w:t>
            </w:r>
          </w:p>
        </w:tc>
        <w:tc>
          <w:tcPr>
            <w:tcW w:w="37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131,02</w:t>
            </w:r>
          </w:p>
        </w:tc>
        <w:tc>
          <w:tcPr>
            <w:tcW w:w="373"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5,46</w:t>
            </w:r>
          </w:p>
        </w:tc>
        <w:tc>
          <w:tcPr>
            <w:tcW w:w="443" w:type="pct"/>
            <w:tcBorders>
              <w:top w:val="nil"/>
              <w:left w:val="nil"/>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50,21</w:t>
            </w:r>
          </w:p>
        </w:tc>
        <w:tc>
          <w:tcPr>
            <w:tcW w:w="632"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137,57</w:t>
            </w:r>
          </w:p>
        </w:tc>
        <w:tc>
          <w:tcPr>
            <w:tcW w:w="39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5,73</w:t>
            </w:r>
          </w:p>
        </w:tc>
      </w:tr>
      <w:tr w:rsidR="00664D48" w:rsidRPr="00610AD9" w:rsidTr="00664D48">
        <w:trPr>
          <w:trHeight w:val="20"/>
        </w:trPr>
        <w:tc>
          <w:tcPr>
            <w:tcW w:w="193"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w:t>
            </w:r>
          </w:p>
        </w:tc>
        <w:tc>
          <w:tcPr>
            <w:tcW w:w="965"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Прочие потребители</w:t>
            </w:r>
          </w:p>
        </w:tc>
        <w:tc>
          <w:tcPr>
            <w:tcW w:w="378"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0,568</w:t>
            </w:r>
          </w:p>
        </w:tc>
        <w:tc>
          <w:tcPr>
            <w:tcW w:w="516"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1,56</w:t>
            </w:r>
          </w:p>
        </w:tc>
        <w:tc>
          <w:tcPr>
            <w:tcW w:w="373"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0,06</w:t>
            </w:r>
          </w:p>
        </w:tc>
        <w:tc>
          <w:tcPr>
            <w:tcW w:w="349" w:type="pct"/>
            <w:tcBorders>
              <w:top w:val="nil"/>
              <w:left w:val="nil"/>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0,60</w:t>
            </w:r>
          </w:p>
        </w:tc>
        <w:tc>
          <w:tcPr>
            <w:tcW w:w="37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1,63</w:t>
            </w:r>
          </w:p>
        </w:tc>
        <w:tc>
          <w:tcPr>
            <w:tcW w:w="373"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0,07</w:t>
            </w:r>
          </w:p>
        </w:tc>
        <w:tc>
          <w:tcPr>
            <w:tcW w:w="443" w:type="pct"/>
            <w:tcBorders>
              <w:top w:val="nil"/>
              <w:left w:val="nil"/>
              <w:bottom w:val="single" w:sz="4" w:space="0" w:color="auto"/>
              <w:right w:val="single" w:sz="4" w:space="0" w:color="auto"/>
            </w:tcBorders>
            <w:shd w:val="clear" w:color="auto" w:fill="auto"/>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0,63</w:t>
            </w:r>
          </w:p>
        </w:tc>
        <w:tc>
          <w:tcPr>
            <w:tcW w:w="632"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1,72</w:t>
            </w:r>
          </w:p>
        </w:tc>
        <w:tc>
          <w:tcPr>
            <w:tcW w:w="399"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0,07</w:t>
            </w:r>
          </w:p>
        </w:tc>
      </w:tr>
      <w:tr w:rsidR="00664D48" w:rsidRPr="00610AD9" w:rsidTr="00664D48">
        <w:trPr>
          <w:trHeight w:val="20"/>
        </w:trPr>
        <w:tc>
          <w:tcPr>
            <w:tcW w:w="193" w:type="pct"/>
            <w:tcBorders>
              <w:top w:val="nil"/>
              <w:left w:val="single" w:sz="4" w:space="0" w:color="auto"/>
              <w:bottom w:val="single" w:sz="4" w:space="0" w:color="auto"/>
              <w:right w:val="nil"/>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w:t>
            </w:r>
          </w:p>
        </w:tc>
        <w:tc>
          <w:tcPr>
            <w:tcW w:w="965"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Итого</w:t>
            </w:r>
          </w:p>
        </w:tc>
        <w:tc>
          <w:tcPr>
            <w:tcW w:w="378"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140,37</w:t>
            </w:r>
          </w:p>
        </w:tc>
        <w:tc>
          <w:tcPr>
            <w:tcW w:w="516"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384,58</w:t>
            </w:r>
          </w:p>
        </w:tc>
        <w:tc>
          <w:tcPr>
            <w:tcW w:w="373"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16,02</w:t>
            </w:r>
          </w:p>
        </w:tc>
        <w:tc>
          <w:tcPr>
            <w:tcW w:w="34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147,39</w:t>
            </w:r>
          </w:p>
        </w:tc>
        <w:tc>
          <w:tcPr>
            <w:tcW w:w="37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403,81</w:t>
            </w:r>
          </w:p>
        </w:tc>
        <w:tc>
          <w:tcPr>
            <w:tcW w:w="373"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16,83</w:t>
            </w:r>
          </w:p>
        </w:tc>
        <w:tc>
          <w:tcPr>
            <w:tcW w:w="443"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154,76</w:t>
            </w:r>
          </w:p>
        </w:tc>
        <w:tc>
          <w:tcPr>
            <w:tcW w:w="632"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424,00</w:t>
            </w:r>
          </w:p>
        </w:tc>
        <w:tc>
          <w:tcPr>
            <w:tcW w:w="399" w:type="pct"/>
            <w:tcBorders>
              <w:top w:val="nil"/>
              <w:left w:val="nil"/>
              <w:bottom w:val="single" w:sz="4" w:space="0" w:color="auto"/>
              <w:right w:val="single" w:sz="4" w:space="0" w:color="auto"/>
            </w:tcBorders>
            <w:shd w:val="clear" w:color="000000" w:fill="FFFFFF"/>
            <w:noWrap/>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17,67</w:t>
            </w:r>
          </w:p>
        </w:tc>
      </w:tr>
    </w:tbl>
    <w:p w:rsidR="00664D48" w:rsidRPr="00610AD9" w:rsidRDefault="00664D48" w:rsidP="00610AD9">
      <w:pPr>
        <w:pStyle w:val="affd"/>
        <w:spacing w:line="240" w:lineRule="auto"/>
        <w:jc w:val="left"/>
        <w:rPr>
          <w:sz w:val="28"/>
          <w:szCs w:val="28"/>
        </w:rPr>
      </w:pPr>
    </w:p>
    <w:p w:rsidR="00664D48" w:rsidRPr="00610AD9" w:rsidRDefault="00664D48" w:rsidP="00610AD9">
      <w:pPr>
        <w:pStyle w:val="110"/>
        <w:rPr>
          <w:rFonts w:cs="Times New Roman"/>
          <w:sz w:val="28"/>
          <w:szCs w:val="28"/>
        </w:rPr>
      </w:pPr>
    </w:p>
    <w:p w:rsidR="00664D48" w:rsidRPr="00610AD9" w:rsidRDefault="00664D48" w:rsidP="00610AD9">
      <w:pPr>
        <w:tabs>
          <w:tab w:val="left" w:pos="3583"/>
        </w:tabs>
        <w:rPr>
          <w:sz w:val="28"/>
          <w:szCs w:val="28"/>
        </w:rPr>
        <w:sectPr w:rsidR="00664D48" w:rsidRPr="00610AD9" w:rsidSect="00664D48">
          <w:pgSz w:w="16838" w:h="11906" w:orient="landscape"/>
          <w:pgMar w:top="1701" w:right="1134" w:bottom="851" w:left="1134" w:header="1701" w:footer="624" w:gutter="0"/>
          <w:cols w:space="708"/>
          <w:docGrid w:linePitch="360"/>
        </w:sectPr>
      </w:pPr>
    </w:p>
    <w:p w:rsidR="00664D48" w:rsidRPr="00610AD9" w:rsidRDefault="00664D48" w:rsidP="00610AD9">
      <w:pPr>
        <w:pStyle w:val="afffd"/>
        <w:rPr>
          <w:sz w:val="28"/>
          <w:szCs w:val="28"/>
        </w:rPr>
      </w:pPr>
      <w:bookmarkStart w:id="152" w:name="_Toc62733106"/>
      <w:r w:rsidRPr="00610AD9">
        <w:rPr>
          <w:sz w:val="28"/>
          <w:szCs w:val="28"/>
        </w:rPr>
        <w:lastRenderedPageBreak/>
        <w:t>2.3.2 Описание структуры централизованной системы водоотведения (эксплуатационные и технологические зоны)</w:t>
      </w:r>
      <w:bookmarkEnd w:id="152"/>
    </w:p>
    <w:p w:rsidR="00664D48" w:rsidRPr="00610AD9" w:rsidRDefault="00664D48" w:rsidP="00610AD9">
      <w:pPr>
        <w:pStyle w:val="affd"/>
        <w:spacing w:line="240" w:lineRule="auto"/>
        <w:rPr>
          <w:sz w:val="28"/>
          <w:szCs w:val="28"/>
        </w:rPr>
      </w:pPr>
      <w:r w:rsidRPr="00610AD9">
        <w:rPr>
          <w:sz w:val="28"/>
          <w:szCs w:val="28"/>
        </w:rPr>
        <w:t xml:space="preserve">В соответствии с проектными </w:t>
      </w:r>
      <w:r w:rsidRPr="00610AD9">
        <w:rPr>
          <w:sz w:val="28"/>
          <w:szCs w:val="28"/>
        </w:rPr>
        <w:tab/>
        <w:t>решениями, определен перечень мероприятий, предусмотренных для строительства системы водоотведения:</w:t>
      </w:r>
    </w:p>
    <w:p w:rsidR="00664D48" w:rsidRPr="00610AD9" w:rsidRDefault="00664D48" w:rsidP="00610AD9">
      <w:pPr>
        <w:pStyle w:val="a0"/>
        <w:spacing w:line="240" w:lineRule="auto"/>
        <w:rPr>
          <w:rFonts w:eastAsia="Arial"/>
          <w:sz w:val="28"/>
          <w:szCs w:val="28"/>
          <w:lang w:bidi="ru-RU"/>
        </w:rPr>
      </w:pPr>
      <w:r w:rsidRPr="00610AD9">
        <w:rPr>
          <w:rFonts w:eastAsia="Arial"/>
          <w:sz w:val="28"/>
          <w:szCs w:val="28"/>
          <w:lang w:bidi="ru-RU"/>
        </w:rPr>
        <w:t>Строительство КОС -1 шт.</w:t>
      </w:r>
    </w:p>
    <w:p w:rsidR="00664D48" w:rsidRPr="00610AD9" w:rsidRDefault="00664D48" w:rsidP="00610AD9">
      <w:pPr>
        <w:pStyle w:val="a0"/>
        <w:spacing w:line="240" w:lineRule="auto"/>
        <w:rPr>
          <w:rFonts w:eastAsia="Arial"/>
          <w:sz w:val="28"/>
          <w:szCs w:val="28"/>
          <w:lang w:bidi="ru-RU"/>
        </w:rPr>
      </w:pPr>
      <w:r w:rsidRPr="00610AD9">
        <w:rPr>
          <w:rFonts w:eastAsia="Arial"/>
          <w:sz w:val="28"/>
          <w:szCs w:val="28"/>
          <w:lang w:bidi="ru-RU"/>
        </w:rPr>
        <w:t>Строительство КНС 1 шт.</w:t>
      </w:r>
    </w:p>
    <w:p w:rsidR="00664D48" w:rsidRPr="00610AD9" w:rsidRDefault="00664D48" w:rsidP="00610AD9">
      <w:pPr>
        <w:pStyle w:val="a0"/>
        <w:spacing w:line="240" w:lineRule="auto"/>
        <w:rPr>
          <w:rFonts w:eastAsia="Arial"/>
          <w:sz w:val="28"/>
          <w:szCs w:val="28"/>
          <w:lang w:bidi="ru-RU"/>
        </w:rPr>
      </w:pPr>
      <w:r w:rsidRPr="00610AD9">
        <w:rPr>
          <w:rFonts w:eastAsia="Arial"/>
          <w:sz w:val="28"/>
          <w:szCs w:val="28"/>
          <w:lang w:bidi="ru-RU"/>
        </w:rPr>
        <w:t xml:space="preserve">Емкости воды 2шт </w:t>
      </w:r>
    </w:p>
    <w:p w:rsidR="00664D48" w:rsidRPr="00610AD9" w:rsidRDefault="00664D48" w:rsidP="00610AD9">
      <w:pPr>
        <w:pStyle w:val="a0"/>
        <w:spacing w:line="240" w:lineRule="auto"/>
        <w:rPr>
          <w:rFonts w:eastAsia="Arial"/>
          <w:sz w:val="28"/>
          <w:szCs w:val="28"/>
          <w:lang w:bidi="ru-RU"/>
        </w:rPr>
      </w:pPr>
      <w:r w:rsidRPr="00610AD9">
        <w:rPr>
          <w:rFonts w:eastAsia="Arial"/>
          <w:sz w:val="28"/>
          <w:szCs w:val="28"/>
          <w:lang w:bidi="ru-RU"/>
        </w:rPr>
        <w:t xml:space="preserve">Строительство  канализационных труб, устройство канализационных колодцев </w:t>
      </w:r>
    </w:p>
    <w:p w:rsidR="00664D48" w:rsidRPr="00610AD9" w:rsidRDefault="00664D48" w:rsidP="00610AD9">
      <w:pPr>
        <w:pStyle w:val="affd"/>
        <w:spacing w:line="240" w:lineRule="auto"/>
        <w:rPr>
          <w:sz w:val="28"/>
          <w:szCs w:val="28"/>
        </w:rPr>
      </w:pPr>
      <w:r w:rsidRPr="00610AD9">
        <w:rPr>
          <w:sz w:val="28"/>
          <w:szCs w:val="28"/>
        </w:rPr>
        <w:t>КОС должны соответствовать современным требованиям с технологией доочистки по БПК, взвешенным веществам, фосфатам и азоту. После доочистки обеззараживание очищенной воды производится лампами ультрафиолетового облучения. Предусматривается строительство сооружений механического обезвоживания и утилизации осадка.</w:t>
      </w:r>
    </w:p>
    <w:p w:rsidR="00664D48" w:rsidRPr="00610AD9" w:rsidRDefault="00664D48" w:rsidP="00610AD9">
      <w:pPr>
        <w:pStyle w:val="affd"/>
        <w:spacing w:line="240" w:lineRule="auto"/>
        <w:rPr>
          <w:sz w:val="28"/>
          <w:szCs w:val="28"/>
        </w:rPr>
      </w:pPr>
      <w:r w:rsidRPr="00610AD9">
        <w:rPr>
          <w:sz w:val="28"/>
          <w:szCs w:val="28"/>
        </w:rPr>
        <w:t>Ливневая канализация</w:t>
      </w:r>
    </w:p>
    <w:p w:rsidR="00664D48" w:rsidRPr="00610AD9" w:rsidRDefault="00664D48" w:rsidP="00610AD9">
      <w:pPr>
        <w:pStyle w:val="affd"/>
        <w:spacing w:line="240" w:lineRule="auto"/>
        <w:rPr>
          <w:sz w:val="28"/>
          <w:szCs w:val="28"/>
        </w:rPr>
      </w:pPr>
      <w:r w:rsidRPr="00610AD9">
        <w:rPr>
          <w:sz w:val="28"/>
          <w:szCs w:val="28"/>
        </w:rPr>
        <w:t>В соответствии с г.4.11 СП 32.13330.2018. «Канализация. Наружные сети и сооружения» на очистку должно подаваться не менее 70% годового объема поверхностных вод. На территории муниципального образования Курманаевский сельсовет Курманаевского муниципального района на расчетный срок запланировано строительство системы удаления и очистки дождевых сточных вод.</w:t>
      </w:r>
    </w:p>
    <w:p w:rsidR="00664D48" w:rsidRPr="00610AD9" w:rsidRDefault="00664D48" w:rsidP="00610AD9">
      <w:pPr>
        <w:pStyle w:val="affd"/>
        <w:spacing w:line="240" w:lineRule="auto"/>
        <w:rPr>
          <w:sz w:val="28"/>
          <w:szCs w:val="28"/>
        </w:rPr>
      </w:pPr>
      <w:r w:rsidRPr="00610AD9">
        <w:rPr>
          <w:sz w:val="28"/>
          <w:szCs w:val="28"/>
        </w:rPr>
        <w:t>Дождевые стоки предусматривается по уклонам и открытым лоткам собирать в дождеприемники и затем подавать планируемыми сбросными коллекторами на очистные сооружения</w:t>
      </w:r>
    </w:p>
    <w:p w:rsidR="00664D48" w:rsidRPr="00610AD9" w:rsidRDefault="00664D48" w:rsidP="00610AD9">
      <w:pPr>
        <w:pStyle w:val="affd"/>
        <w:spacing w:line="240" w:lineRule="auto"/>
        <w:rPr>
          <w:sz w:val="28"/>
          <w:szCs w:val="28"/>
        </w:rPr>
      </w:pPr>
      <w:r w:rsidRPr="00610AD9">
        <w:rPr>
          <w:sz w:val="28"/>
          <w:szCs w:val="28"/>
        </w:rPr>
        <w:t>При интенсивных и длительных дождях, при переполнении резервуаров часть дождевых вод сбрасывается в водоемы без очистки.</w:t>
      </w:r>
    </w:p>
    <w:p w:rsidR="00664D48" w:rsidRPr="00610AD9" w:rsidRDefault="00664D48" w:rsidP="00610AD9">
      <w:pPr>
        <w:rPr>
          <w:sz w:val="28"/>
          <w:szCs w:val="28"/>
        </w:rPr>
      </w:pPr>
    </w:p>
    <w:p w:rsidR="00664D48" w:rsidRPr="00610AD9" w:rsidRDefault="00664D48" w:rsidP="00610AD9">
      <w:pPr>
        <w:pStyle w:val="afffd"/>
        <w:rPr>
          <w:sz w:val="28"/>
          <w:szCs w:val="28"/>
        </w:rPr>
      </w:pPr>
      <w:bookmarkStart w:id="153" w:name="_Toc62733107"/>
      <w:r w:rsidRPr="00610AD9">
        <w:rPr>
          <w:sz w:val="28"/>
          <w:szCs w:val="28"/>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53"/>
    </w:p>
    <w:p w:rsidR="00664D48" w:rsidRPr="00610AD9" w:rsidRDefault="00664D48" w:rsidP="00610AD9">
      <w:pPr>
        <w:pStyle w:val="affd"/>
        <w:spacing w:line="240" w:lineRule="auto"/>
        <w:rPr>
          <w:sz w:val="28"/>
          <w:szCs w:val="28"/>
        </w:rPr>
      </w:pPr>
      <w:r w:rsidRPr="00610AD9">
        <w:rPr>
          <w:sz w:val="28"/>
          <w:szCs w:val="28"/>
        </w:rPr>
        <w:t>Требуемая мощность очистных сооружений составляет 480 м</w:t>
      </w:r>
      <w:r w:rsidRPr="00610AD9">
        <w:rPr>
          <w:sz w:val="28"/>
          <w:szCs w:val="28"/>
          <w:vertAlign w:val="superscript"/>
        </w:rPr>
        <w:t>3</w:t>
      </w:r>
      <w:r w:rsidRPr="00610AD9">
        <w:rPr>
          <w:sz w:val="28"/>
          <w:szCs w:val="28"/>
        </w:rPr>
        <w:t>/сут (175,2 тыс. м</w:t>
      </w:r>
      <w:r w:rsidRPr="00610AD9">
        <w:rPr>
          <w:sz w:val="28"/>
          <w:szCs w:val="28"/>
          <w:vertAlign w:val="superscript"/>
        </w:rPr>
        <w:t>3</w:t>
      </w:r>
      <w:r w:rsidRPr="00610AD9">
        <w:rPr>
          <w:sz w:val="28"/>
          <w:szCs w:val="28"/>
        </w:rPr>
        <w:t>/год).</w:t>
      </w:r>
    </w:p>
    <w:p w:rsidR="00664D48" w:rsidRPr="00610AD9" w:rsidRDefault="00664D48" w:rsidP="00610AD9">
      <w:pPr>
        <w:pStyle w:val="a8"/>
        <w:rPr>
          <w:rFonts w:ascii="Times New Roman" w:hAnsi="Times New Roman"/>
        </w:rPr>
      </w:pPr>
      <w:r w:rsidRPr="00610AD9">
        <w:rPr>
          <w:rFonts w:ascii="Times New Roman" w:hAnsi="Times New Roman"/>
        </w:rPr>
        <w:t xml:space="preserve">Таблица 2.3.3.1 - Расчет требуемой мощности очистных сооружений </w:t>
      </w:r>
    </w:p>
    <w:tbl>
      <w:tblPr>
        <w:tblW w:w="5000" w:type="pct"/>
        <w:tblLook w:val="04A0"/>
      </w:tblPr>
      <w:tblGrid>
        <w:gridCol w:w="1255"/>
        <w:gridCol w:w="3727"/>
        <w:gridCol w:w="1269"/>
        <w:gridCol w:w="1817"/>
        <w:gridCol w:w="1503"/>
      </w:tblGrid>
      <w:tr w:rsidR="00664D48" w:rsidRPr="00610AD9" w:rsidTr="00664D48">
        <w:trPr>
          <w:trHeight w:val="20"/>
        </w:trPr>
        <w:tc>
          <w:tcPr>
            <w:tcW w:w="65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w:t>
            </w:r>
          </w:p>
        </w:tc>
        <w:tc>
          <w:tcPr>
            <w:tcW w:w="194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Наименование</w:t>
            </w:r>
          </w:p>
        </w:tc>
        <w:tc>
          <w:tcPr>
            <w:tcW w:w="66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Ед. изм.</w:t>
            </w:r>
          </w:p>
        </w:tc>
        <w:tc>
          <w:tcPr>
            <w:tcW w:w="1734" w:type="pct"/>
            <w:gridSpan w:val="2"/>
            <w:tcBorders>
              <w:top w:val="single" w:sz="8" w:space="0" w:color="auto"/>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Расход воды</w:t>
            </w:r>
          </w:p>
        </w:tc>
      </w:tr>
      <w:tr w:rsidR="00664D48" w:rsidRPr="00610AD9" w:rsidTr="00664D48">
        <w:trPr>
          <w:trHeight w:val="20"/>
        </w:trPr>
        <w:tc>
          <w:tcPr>
            <w:tcW w:w="656" w:type="pct"/>
            <w:vMerge/>
            <w:tcBorders>
              <w:top w:val="single" w:sz="8" w:space="0" w:color="auto"/>
              <w:left w:val="single" w:sz="8" w:space="0" w:color="auto"/>
              <w:bottom w:val="single" w:sz="8" w:space="0" w:color="000000"/>
              <w:right w:val="single" w:sz="8" w:space="0" w:color="auto"/>
            </w:tcBorders>
            <w:vAlign w:val="center"/>
            <w:hideMark/>
          </w:tcPr>
          <w:p w:rsidR="00664D48" w:rsidRPr="00610AD9" w:rsidRDefault="00664D48" w:rsidP="00610AD9">
            <w:pPr>
              <w:pStyle w:val="110"/>
              <w:rPr>
                <w:rFonts w:cs="Times New Roman"/>
                <w:sz w:val="28"/>
                <w:szCs w:val="28"/>
                <w:lang w:eastAsia="ru-RU"/>
              </w:rPr>
            </w:pPr>
          </w:p>
        </w:tc>
        <w:tc>
          <w:tcPr>
            <w:tcW w:w="1947" w:type="pct"/>
            <w:vMerge/>
            <w:tcBorders>
              <w:top w:val="single" w:sz="8" w:space="0" w:color="auto"/>
              <w:left w:val="single" w:sz="8" w:space="0" w:color="auto"/>
              <w:bottom w:val="single" w:sz="8" w:space="0" w:color="000000"/>
              <w:right w:val="single" w:sz="8" w:space="0" w:color="auto"/>
            </w:tcBorders>
            <w:vAlign w:val="center"/>
            <w:hideMark/>
          </w:tcPr>
          <w:p w:rsidR="00664D48" w:rsidRPr="00610AD9" w:rsidRDefault="00664D48" w:rsidP="00610AD9">
            <w:pPr>
              <w:pStyle w:val="110"/>
              <w:rPr>
                <w:rFonts w:cs="Times New Roman"/>
                <w:sz w:val="28"/>
                <w:szCs w:val="28"/>
                <w:lang w:eastAsia="ru-RU"/>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rsidR="00664D48" w:rsidRPr="00610AD9" w:rsidRDefault="00664D48" w:rsidP="00610AD9">
            <w:pPr>
              <w:pStyle w:val="110"/>
              <w:rPr>
                <w:rFonts w:cs="Times New Roman"/>
                <w:sz w:val="28"/>
                <w:szCs w:val="28"/>
                <w:lang w:eastAsia="ru-RU"/>
              </w:rPr>
            </w:pPr>
          </w:p>
        </w:tc>
        <w:tc>
          <w:tcPr>
            <w:tcW w:w="949"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I очередь</w:t>
            </w:r>
          </w:p>
        </w:tc>
        <w:tc>
          <w:tcPr>
            <w:tcW w:w="785" w:type="pct"/>
            <w:tcBorders>
              <w:top w:val="nil"/>
              <w:left w:val="nil"/>
              <w:bottom w:val="single" w:sz="8" w:space="0" w:color="auto"/>
              <w:right w:val="single" w:sz="8"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Расчетный срок</w:t>
            </w:r>
          </w:p>
        </w:tc>
      </w:tr>
      <w:tr w:rsidR="00664D48" w:rsidRPr="00610AD9" w:rsidTr="00664D48">
        <w:trPr>
          <w:trHeight w:val="20"/>
        </w:trPr>
        <w:tc>
          <w:tcPr>
            <w:tcW w:w="656" w:type="pct"/>
            <w:tcBorders>
              <w:top w:val="nil"/>
              <w:left w:val="single" w:sz="8" w:space="0" w:color="auto"/>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w:t>
            </w:r>
          </w:p>
        </w:tc>
        <w:tc>
          <w:tcPr>
            <w:tcW w:w="1947"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Часовой расход</w:t>
            </w:r>
          </w:p>
        </w:tc>
        <w:tc>
          <w:tcPr>
            <w:tcW w:w="663"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94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color w:val="000000"/>
                <w:sz w:val="28"/>
                <w:szCs w:val="28"/>
              </w:rPr>
              <w:t>16,83</w:t>
            </w:r>
          </w:p>
        </w:tc>
        <w:tc>
          <w:tcPr>
            <w:tcW w:w="785"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color w:val="000000"/>
                <w:sz w:val="28"/>
                <w:szCs w:val="28"/>
              </w:rPr>
              <w:t>17,67</w:t>
            </w:r>
          </w:p>
        </w:tc>
      </w:tr>
      <w:tr w:rsidR="00664D48" w:rsidRPr="00610AD9" w:rsidTr="00664D48">
        <w:trPr>
          <w:trHeight w:val="20"/>
        </w:trPr>
        <w:tc>
          <w:tcPr>
            <w:tcW w:w="656" w:type="pct"/>
            <w:tcBorders>
              <w:top w:val="nil"/>
              <w:left w:val="single" w:sz="8" w:space="0" w:color="auto"/>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w:t>
            </w:r>
          </w:p>
        </w:tc>
        <w:tc>
          <w:tcPr>
            <w:tcW w:w="1947"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Мощность очистных сооружений</w:t>
            </w:r>
          </w:p>
        </w:tc>
        <w:tc>
          <w:tcPr>
            <w:tcW w:w="663"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м</w:t>
            </w:r>
            <w:r w:rsidRPr="00610AD9">
              <w:rPr>
                <w:rFonts w:cs="Times New Roman"/>
                <w:sz w:val="28"/>
                <w:szCs w:val="28"/>
                <w:vertAlign w:val="superscript"/>
                <w:lang w:eastAsia="ru-RU"/>
              </w:rPr>
              <w:t>3</w:t>
            </w:r>
            <w:r w:rsidRPr="00610AD9">
              <w:rPr>
                <w:rFonts w:cs="Times New Roman"/>
                <w:sz w:val="28"/>
                <w:szCs w:val="28"/>
                <w:lang w:eastAsia="ru-RU"/>
              </w:rPr>
              <w:t>/час</w:t>
            </w:r>
          </w:p>
        </w:tc>
        <w:tc>
          <w:tcPr>
            <w:tcW w:w="949"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color w:val="000000"/>
                <w:sz w:val="28"/>
                <w:szCs w:val="28"/>
              </w:rPr>
              <w:t>20</w:t>
            </w:r>
          </w:p>
        </w:tc>
        <w:tc>
          <w:tcPr>
            <w:tcW w:w="785" w:type="pct"/>
            <w:tcBorders>
              <w:top w:val="nil"/>
              <w:left w:val="nil"/>
              <w:bottom w:val="single" w:sz="8" w:space="0" w:color="auto"/>
              <w:right w:val="single" w:sz="8" w:space="0" w:color="auto"/>
            </w:tcBorders>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color w:val="000000"/>
                <w:sz w:val="28"/>
                <w:szCs w:val="28"/>
              </w:rPr>
              <w:t>20</w:t>
            </w:r>
          </w:p>
        </w:tc>
      </w:tr>
    </w:tbl>
    <w:p w:rsidR="00664D48" w:rsidRPr="00610AD9" w:rsidRDefault="00664D48" w:rsidP="00610AD9">
      <w:pPr>
        <w:pStyle w:val="a8"/>
        <w:rPr>
          <w:rFonts w:ascii="Times New Roman" w:hAnsi="Times New Roman"/>
        </w:rPr>
      </w:pPr>
      <w:bookmarkStart w:id="154" w:name="_Toc5357839"/>
    </w:p>
    <w:p w:rsidR="00664D48" w:rsidRPr="00610AD9" w:rsidRDefault="00664D48" w:rsidP="00610AD9">
      <w:pPr>
        <w:pStyle w:val="afffd"/>
        <w:rPr>
          <w:i/>
          <w:sz w:val="28"/>
          <w:szCs w:val="28"/>
        </w:rPr>
      </w:pPr>
      <w:bookmarkStart w:id="155" w:name="_Toc62733108"/>
      <w:r w:rsidRPr="00610AD9">
        <w:rPr>
          <w:sz w:val="28"/>
          <w:szCs w:val="28"/>
        </w:rPr>
        <w:t>2.3.4 Результаты анализа гидравлических режимов и режимов работы элементов централизованной системы водоотведения</w:t>
      </w:r>
      <w:bookmarkEnd w:id="155"/>
    </w:p>
    <w:p w:rsidR="00664D48" w:rsidRPr="00610AD9" w:rsidRDefault="00664D48" w:rsidP="00610AD9">
      <w:pPr>
        <w:pStyle w:val="affd"/>
        <w:spacing w:line="240" w:lineRule="auto"/>
        <w:rPr>
          <w:sz w:val="28"/>
          <w:szCs w:val="28"/>
        </w:rPr>
      </w:pPr>
      <w:r w:rsidRPr="00610AD9">
        <w:rPr>
          <w:sz w:val="28"/>
          <w:szCs w:val="28"/>
        </w:rPr>
        <w:t xml:space="preserve">Отвод и транспортировка стоков от абонентов к очистным сооружениям канализации будут производится через систему самотечных трубопроводов и систему КНС. </w:t>
      </w:r>
    </w:p>
    <w:p w:rsidR="00664D48" w:rsidRPr="00610AD9" w:rsidRDefault="00664D48" w:rsidP="00610AD9">
      <w:pPr>
        <w:pStyle w:val="affd"/>
        <w:spacing w:line="240" w:lineRule="auto"/>
        <w:rPr>
          <w:sz w:val="28"/>
          <w:szCs w:val="28"/>
        </w:rPr>
      </w:pPr>
      <w:r w:rsidRPr="00610AD9">
        <w:rPr>
          <w:sz w:val="28"/>
          <w:szCs w:val="28"/>
        </w:rPr>
        <w:t>Канализационные насосные станции предназначены для обеспечения подачи сточных вод (т.е. перекачки и подъема) в систему канализации. КНС откачивают хозяйственно-бытовые, ливневые воды,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 В общем виде КНС представляет собой здание, имеющее подземную и надземную части. Подземная часть имеет два отделения: приемной (грабельное) и через разделительную перегородку машинный зал. В приемное отделение стоки поступают по самотечному коллектору различных диаметров от 100 мм до 1200 мм, где происходит первичная очистка (отделение) стоков от грубого мусора, загрязнений с помощью механического устройства – граблей, решеток, дробилок. КНС оборудовано центробежными горизонтальными и вертикальными насосными агрегатами. При выборе насосов учитывается объем перекачиваемых стоков, равномерность их поступления. Система всасывающих и напорных трубопроводов станций оснащена запорно-регулирующей арматурой (задвижки, обратные клапана диаметром от 50 мм до 800мм) что обеспечивает надежную и бесперебойную работу во время проведения профилактических и текущих ремонтов.</w:t>
      </w:r>
    </w:p>
    <w:p w:rsidR="00664D48" w:rsidRPr="00610AD9" w:rsidRDefault="00664D48" w:rsidP="00610AD9">
      <w:pPr>
        <w:pStyle w:val="affd"/>
        <w:spacing w:line="240" w:lineRule="auto"/>
        <w:rPr>
          <w:sz w:val="28"/>
          <w:szCs w:val="28"/>
        </w:rPr>
      </w:pPr>
      <w:r w:rsidRPr="00610AD9">
        <w:rPr>
          <w:sz w:val="28"/>
          <w:szCs w:val="28"/>
        </w:rPr>
        <w:t>В целях поддержания надлежащего технического уровня оборудования, установок, сооружений, передаточных устройств и инженерных сетей в процессе эксплуатации необходимо предусмотреть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rsidR="00664D48" w:rsidRPr="00610AD9" w:rsidRDefault="00664D48" w:rsidP="00610AD9">
      <w:pPr>
        <w:pStyle w:val="afffd"/>
        <w:rPr>
          <w:sz w:val="28"/>
          <w:szCs w:val="28"/>
        </w:rPr>
      </w:pPr>
      <w:bookmarkStart w:id="156" w:name="_Toc62733109"/>
      <w:bookmarkEnd w:id="154"/>
      <w:r w:rsidRPr="00610AD9">
        <w:rPr>
          <w:sz w:val="28"/>
          <w:szCs w:val="28"/>
        </w:rPr>
        <w:t>2.3.5. Анализ резервов производственных мощностей очистных сооружений системы водоотведения и возможности расширения зоны их действия.</w:t>
      </w:r>
      <w:bookmarkEnd w:id="156"/>
    </w:p>
    <w:p w:rsidR="00664D48" w:rsidRPr="00610AD9" w:rsidRDefault="00664D48" w:rsidP="00610AD9">
      <w:pPr>
        <w:pStyle w:val="affd"/>
        <w:spacing w:line="240" w:lineRule="auto"/>
        <w:rPr>
          <w:sz w:val="28"/>
          <w:szCs w:val="28"/>
        </w:rPr>
      </w:pPr>
      <w:r w:rsidRPr="00610AD9">
        <w:rPr>
          <w:sz w:val="28"/>
          <w:szCs w:val="28"/>
        </w:rPr>
        <w:t>Перспективная схема водоотведения учитывает развитие муниципального образования,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rsidR="00664D48" w:rsidRPr="00610AD9" w:rsidRDefault="00664D48" w:rsidP="00610AD9">
      <w:pPr>
        <w:pStyle w:val="affd"/>
        <w:spacing w:line="240" w:lineRule="auto"/>
        <w:rPr>
          <w:sz w:val="28"/>
          <w:szCs w:val="28"/>
        </w:rPr>
      </w:pPr>
      <w:r w:rsidRPr="00610AD9">
        <w:rPr>
          <w:sz w:val="28"/>
          <w:szCs w:val="28"/>
        </w:rPr>
        <w:lastRenderedPageBreak/>
        <w:t>Перспективная система водоотведения предусматривает строительство единой централизованной системы, в которую будут поступать хозяйственно-бытовые и промышленные стоки, прошедшие предварительную очистку на локальных очистных сооружениях до ПДК, допустимых к сбросу в сеть. Для муниципального образования Курманаевский сельсовет принята неполная раздельная система водоотведения с учетом рельефа местности.</w:t>
      </w:r>
    </w:p>
    <w:p w:rsidR="00664D48" w:rsidRPr="00610AD9" w:rsidRDefault="00664D48" w:rsidP="00610AD9">
      <w:pPr>
        <w:pStyle w:val="affd"/>
        <w:spacing w:line="240" w:lineRule="auto"/>
        <w:rPr>
          <w:sz w:val="28"/>
          <w:szCs w:val="28"/>
        </w:rPr>
      </w:pPr>
      <w:r w:rsidRPr="00610AD9">
        <w:rPr>
          <w:sz w:val="28"/>
          <w:szCs w:val="28"/>
        </w:rPr>
        <w:t>Необходимо выполнить работы по строительству новых очистных сооружений, которые принимают стоки муниципального образования Курманаевский сельсовет , которые должны соответствовать современным требованиям с технологией доочистки по БПК, взвешенным веществам, фосфатам и азоту. После доочистки обеззараживание очищенной воды производится лампами ультрафиолетового облучения. Предусматривается строительство сооружений механического обезвоживания и утилизации осадка.</w:t>
      </w:r>
    </w:p>
    <w:p w:rsidR="00664D48" w:rsidRPr="00610AD9" w:rsidRDefault="00664D48" w:rsidP="00610AD9">
      <w:pPr>
        <w:pStyle w:val="affd"/>
        <w:spacing w:line="240" w:lineRule="auto"/>
        <w:rPr>
          <w:sz w:val="28"/>
          <w:szCs w:val="28"/>
        </w:rPr>
      </w:pPr>
      <w:r w:rsidRPr="00610AD9">
        <w:rPr>
          <w:sz w:val="28"/>
          <w:szCs w:val="28"/>
        </w:rPr>
        <w:t>Для улучшения экологической обстановки на территории муниципального образования Курманаевский сельсовет предусмотрена прокладка новых сетей хозяйственно-бытовой канализации, с подключением к централизованной системе водоотведения планируемых объектов.</w:t>
      </w:r>
    </w:p>
    <w:p w:rsidR="00664D48" w:rsidRPr="00610AD9" w:rsidRDefault="00664D48" w:rsidP="00610AD9">
      <w:pPr>
        <w:pStyle w:val="affd"/>
        <w:spacing w:line="240" w:lineRule="auto"/>
        <w:rPr>
          <w:sz w:val="28"/>
          <w:szCs w:val="28"/>
        </w:rPr>
      </w:pPr>
      <w:r w:rsidRPr="00610AD9">
        <w:rPr>
          <w:sz w:val="28"/>
          <w:szCs w:val="28"/>
        </w:rPr>
        <w:t>Для обеспечения отвода и очистки бытовых стоков на территории предусматриваются следующие мероприятия:</w:t>
      </w:r>
    </w:p>
    <w:p w:rsidR="00664D48" w:rsidRPr="00610AD9" w:rsidRDefault="00664D48" w:rsidP="00610AD9">
      <w:pPr>
        <w:pStyle w:val="a0"/>
        <w:spacing w:line="240" w:lineRule="auto"/>
        <w:rPr>
          <w:sz w:val="28"/>
          <w:szCs w:val="28"/>
        </w:rPr>
      </w:pPr>
      <w:r w:rsidRPr="00610AD9">
        <w:rPr>
          <w:sz w:val="28"/>
          <w:szCs w:val="28"/>
        </w:rPr>
        <w:t>для отвода бытовых сточных вод от зданий запроектировать самотечные сети канализации из асбестоцементных трубопроводов диаметром 150-300 мм или полиэтиленовых по ГОСТ 18599-2001. При перекачке сточных вод предусматривать напорные сети канализации из напорных полиэтиленовых трубопроводов по ГОСТ 18599-2001 диаметром 63- 75-90 мм.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w:t>
      </w:r>
    </w:p>
    <w:p w:rsidR="00664D48" w:rsidRPr="00610AD9" w:rsidRDefault="00664D48" w:rsidP="00610AD9">
      <w:pPr>
        <w:pStyle w:val="a0"/>
        <w:spacing w:line="240" w:lineRule="auto"/>
        <w:rPr>
          <w:sz w:val="28"/>
          <w:szCs w:val="28"/>
        </w:rPr>
      </w:pPr>
      <w:r w:rsidRPr="00610AD9">
        <w:rPr>
          <w:sz w:val="28"/>
          <w:szCs w:val="28"/>
        </w:rPr>
        <w:t>при выборе площадок под размещение новых сооружений обеспечить соблюдение санитарно-защитных зон от них в соответствии с СанПиН и учесть наличие согласованных мест выпуска очищенных стоков;</w:t>
      </w:r>
    </w:p>
    <w:p w:rsidR="00664D48" w:rsidRPr="00610AD9" w:rsidRDefault="00664D48" w:rsidP="00610AD9">
      <w:pPr>
        <w:pStyle w:val="a0"/>
        <w:spacing w:line="240" w:lineRule="auto"/>
        <w:rPr>
          <w:sz w:val="28"/>
          <w:szCs w:val="28"/>
        </w:rPr>
      </w:pPr>
      <w:r w:rsidRPr="00610AD9">
        <w:rPr>
          <w:sz w:val="28"/>
          <w:szCs w:val="28"/>
        </w:rPr>
        <w:t>общественная и усадебная застройка проектируется с централизованным водоснабжением, в поселении подключена к существующим очистным сооружениям биологической очистки;</w:t>
      </w:r>
    </w:p>
    <w:p w:rsidR="00664D48" w:rsidRPr="00610AD9" w:rsidRDefault="00664D48" w:rsidP="00610AD9">
      <w:pPr>
        <w:pStyle w:val="a0"/>
        <w:spacing w:line="240" w:lineRule="auto"/>
        <w:rPr>
          <w:sz w:val="28"/>
          <w:szCs w:val="28"/>
        </w:rPr>
      </w:pPr>
      <w:r w:rsidRPr="00610AD9">
        <w:rPr>
          <w:sz w:val="28"/>
          <w:szCs w:val="28"/>
        </w:rPr>
        <w:t>утилизация образующегося осадка на площадках канализационных очистных сооружений;</w:t>
      </w:r>
    </w:p>
    <w:p w:rsidR="00664D48" w:rsidRPr="00610AD9" w:rsidRDefault="00664D48" w:rsidP="00610AD9">
      <w:pPr>
        <w:pStyle w:val="a0"/>
        <w:spacing w:line="240" w:lineRule="auto"/>
        <w:rPr>
          <w:sz w:val="28"/>
          <w:szCs w:val="28"/>
        </w:rPr>
      </w:pPr>
      <w:r w:rsidRPr="00610AD9">
        <w:rPr>
          <w:sz w:val="28"/>
          <w:szCs w:val="28"/>
        </w:rPr>
        <w:t>подключение всей существующей и планируемой застройки к очистным сооружениям путем строительства самотечных сетей канализации.</w:t>
      </w:r>
    </w:p>
    <w:p w:rsidR="00664D48" w:rsidRPr="00610AD9" w:rsidRDefault="00664D48" w:rsidP="00610AD9">
      <w:pPr>
        <w:pStyle w:val="1"/>
        <w:rPr>
          <w:rFonts w:ascii="Times New Roman" w:eastAsia="Calibri" w:hAnsi="Times New Roman" w:cs="Times New Roman"/>
          <w:sz w:val="28"/>
          <w:szCs w:val="28"/>
        </w:rPr>
      </w:pPr>
      <w:bookmarkStart w:id="157" w:name="_Toc62733110"/>
      <w:r w:rsidRPr="00610AD9">
        <w:rPr>
          <w:rFonts w:ascii="Times New Roman" w:eastAsia="Calibri" w:hAnsi="Times New Roman" w:cs="Times New Roman"/>
          <w:sz w:val="28"/>
          <w:szCs w:val="28"/>
        </w:rPr>
        <w:lastRenderedPageBreak/>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57"/>
      <w:r w:rsidRPr="00610AD9">
        <w:rPr>
          <w:rFonts w:ascii="Times New Roman" w:eastAsia="Calibri" w:hAnsi="Times New Roman" w:cs="Times New Roman"/>
          <w:sz w:val="28"/>
          <w:szCs w:val="28"/>
        </w:rPr>
        <w:t xml:space="preserve"> </w:t>
      </w:r>
    </w:p>
    <w:p w:rsidR="00664D48" w:rsidRPr="00610AD9" w:rsidRDefault="00664D48" w:rsidP="00610AD9">
      <w:pPr>
        <w:pStyle w:val="afffd"/>
        <w:rPr>
          <w:sz w:val="28"/>
          <w:szCs w:val="28"/>
        </w:rPr>
      </w:pPr>
      <w:bookmarkStart w:id="158" w:name="_Toc62733111"/>
      <w:r w:rsidRPr="00610AD9">
        <w:rPr>
          <w:sz w:val="28"/>
          <w:szCs w:val="28"/>
        </w:rPr>
        <w:t>2.4.1. Основные направления, принципы, задачи и плановые значения показателей развития централизованной системы водоотведения</w:t>
      </w:r>
      <w:bookmarkEnd w:id="158"/>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На территории городского поселения предусмотрена централизованная система водоотведения.</w:t>
      </w:r>
    </w:p>
    <w:p w:rsidR="00664D48" w:rsidRPr="00610AD9" w:rsidRDefault="00664D48" w:rsidP="00610AD9">
      <w:pPr>
        <w:pStyle w:val="affd"/>
        <w:spacing w:line="240" w:lineRule="auto"/>
        <w:rPr>
          <w:sz w:val="28"/>
          <w:szCs w:val="28"/>
        </w:rPr>
      </w:pPr>
      <w:r w:rsidRPr="00610AD9">
        <w:rPr>
          <w:sz w:val="28"/>
          <w:szCs w:val="28"/>
        </w:rPr>
        <w:t xml:space="preserve">Генеральным планом, предусмотрено строительство канализационных очистных сооружений (далее КОС). На КОС предусматриваются механическая и биологическая очистка сточных вод. </w:t>
      </w:r>
    </w:p>
    <w:p w:rsidR="00664D48" w:rsidRPr="00610AD9" w:rsidRDefault="00664D48" w:rsidP="00610AD9">
      <w:pPr>
        <w:pStyle w:val="affd"/>
        <w:spacing w:line="240" w:lineRule="auto"/>
        <w:rPr>
          <w:sz w:val="28"/>
          <w:szCs w:val="28"/>
        </w:rPr>
      </w:pPr>
      <w:r w:rsidRPr="00610AD9">
        <w:rPr>
          <w:sz w:val="28"/>
          <w:szCs w:val="28"/>
        </w:rPr>
        <w:t>Необходимо строительство участка напорного коллектора до очистных сооружений.</w:t>
      </w:r>
    </w:p>
    <w:p w:rsidR="00664D48" w:rsidRPr="00610AD9" w:rsidRDefault="00664D48" w:rsidP="00610AD9">
      <w:pPr>
        <w:pStyle w:val="affd"/>
        <w:spacing w:line="240" w:lineRule="auto"/>
        <w:rPr>
          <w:sz w:val="28"/>
          <w:szCs w:val="28"/>
        </w:rPr>
      </w:pPr>
      <w:r w:rsidRPr="00610AD9">
        <w:rPr>
          <w:sz w:val="28"/>
          <w:szCs w:val="28"/>
        </w:rPr>
        <w:t>Для сбора и очистки сточных вод с территории муниципального образования Курманаевский сельсовет предусмотрена централизованная система водоотведения.</w:t>
      </w:r>
    </w:p>
    <w:p w:rsidR="00664D48" w:rsidRPr="00610AD9" w:rsidRDefault="00664D48" w:rsidP="00610AD9">
      <w:pPr>
        <w:pStyle w:val="affd"/>
        <w:spacing w:line="240" w:lineRule="auto"/>
        <w:rPr>
          <w:sz w:val="28"/>
          <w:szCs w:val="28"/>
        </w:rPr>
      </w:pPr>
      <w:r w:rsidRPr="00610AD9">
        <w:rPr>
          <w:sz w:val="28"/>
          <w:szCs w:val="28"/>
        </w:rPr>
        <w:t>Индивидуальная, малоэтажная, среднеэтажная жилая и общественно-деловая застройка канализуются посредством проектируемых самотечных и напорных трубопроводов, а также проектируемой канализационной насосной станции, производительностью 500 м</w:t>
      </w:r>
      <w:r w:rsidRPr="00610AD9">
        <w:rPr>
          <w:sz w:val="28"/>
          <w:szCs w:val="28"/>
          <w:vertAlign w:val="superscript"/>
        </w:rPr>
        <w:t>3</w:t>
      </w:r>
      <w:r w:rsidRPr="00610AD9">
        <w:rPr>
          <w:sz w:val="28"/>
          <w:szCs w:val="28"/>
        </w:rPr>
        <w:t>/сут (далее КНС), с отводом на проектируемые очистные сооружения села Курманаевка.</w:t>
      </w:r>
    </w:p>
    <w:p w:rsidR="00664D48" w:rsidRPr="00610AD9" w:rsidRDefault="00664D48" w:rsidP="00610AD9">
      <w:pPr>
        <w:pStyle w:val="affd"/>
        <w:spacing w:line="240" w:lineRule="auto"/>
        <w:rPr>
          <w:sz w:val="28"/>
          <w:szCs w:val="28"/>
        </w:rPr>
      </w:pPr>
      <w:r w:rsidRPr="00610AD9">
        <w:rPr>
          <w:sz w:val="28"/>
          <w:szCs w:val="28"/>
        </w:rPr>
        <w:t>Система канализации принимается полная раздельная, с отведением всех хозяйственно-бытовых сточных вод на очистные сооружения канализации. Отведение бытовых сточных вод на очистные сооружения предусматривается проектируемой системой самотечно-напорных коллекторов и канализационных насосных станций, которая продиктована рельефом, размещением жилых районов, общественных и производственных зданий и сооружений.</w:t>
      </w:r>
    </w:p>
    <w:p w:rsidR="00664D48" w:rsidRPr="00610AD9" w:rsidRDefault="00664D48" w:rsidP="00610AD9">
      <w:pPr>
        <w:pStyle w:val="affd"/>
        <w:spacing w:line="240" w:lineRule="auto"/>
        <w:rPr>
          <w:sz w:val="28"/>
          <w:szCs w:val="28"/>
        </w:rPr>
      </w:pPr>
      <w:r w:rsidRPr="00610AD9">
        <w:rPr>
          <w:sz w:val="28"/>
          <w:szCs w:val="28"/>
        </w:rPr>
        <w:t>Прием сточных вод и транспортировка их на очистные сооружения будет осуществляться по схеме со строительством канализационных сетей в районах нового строительства и выполнением работ по строительству коллекторов и канализационных насосных станций.</w:t>
      </w:r>
    </w:p>
    <w:p w:rsidR="00664D48" w:rsidRPr="00610AD9" w:rsidRDefault="00664D48" w:rsidP="00610AD9">
      <w:pPr>
        <w:pStyle w:val="affd"/>
        <w:spacing w:line="240" w:lineRule="auto"/>
        <w:rPr>
          <w:sz w:val="28"/>
          <w:szCs w:val="28"/>
        </w:rPr>
      </w:pPr>
      <w:r w:rsidRPr="00610AD9">
        <w:rPr>
          <w:sz w:val="28"/>
          <w:szCs w:val="28"/>
        </w:rPr>
        <w:t>Все это позволит улучшить санитарные условия проживания населения и снизить степень загрязнения окружающей природной среды, а также сократить общую площадь земельных участков, на которых устанавливаются ограничения по использованию санитарно-защитных зон вокруг канализационных очистных сооружений.</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 xml:space="preserve">Ливневая канализация </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 xml:space="preserve">При планировке и застройке населенных пунктов муниципального образования Курманаевский сельсовет Курманаевского муниципального </w:t>
      </w:r>
      <w:r w:rsidRPr="00610AD9">
        <w:rPr>
          <w:sz w:val="28"/>
          <w:szCs w:val="28"/>
        </w:rPr>
        <w:lastRenderedPageBreak/>
        <w:t>района в районах одно-, двухэтажной застройки допускается применение открытых водоотводящих устройств (канав, кюветов, лотков).</w:t>
      </w:r>
    </w:p>
    <w:p w:rsidR="00664D48" w:rsidRPr="00610AD9" w:rsidRDefault="00664D48" w:rsidP="00610AD9">
      <w:pPr>
        <w:pStyle w:val="affd"/>
        <w:spacing w:line="240" w:lineRule="auto"/>
        <w:rPr>
          <w:sz w:val="28"/>
          <w:szCs w:val="28"/>
        </w:rPr>
      </w:pPr>
      <w:r w:rsidRPr="00610AD9">
        <w:rPr>
          <w:sz w:val="28"/>
          <w:szCs w:val="28"/>
        </w:rPr>
        <w:t>Однако для обеспечения нормативной очистки доля поверхностных вод в очищаемой воде должна быть незначительной. Поэтому сооружения ливневой канализации в периоды снеготаяния и дождей должны аккумулировать значительные объемы воды.</w:t>
      </w:r>
    </w:p>
    <w:p w:rsidR="00664D48" w:rsidRPr="00610AD9" w:rsidRDefault="00664D48" w:rsidP="00610AD9">
      <w:pPr>
        <w:pStyle w:val="affd"/>
        <w:spacing w:line="240" w:lineRule="auto"/>
        <w:rPr>
          <w:sz w:val="28"/>
          <w:szCs w:val="28"/>
        </w:rPr>
      </w:pPr>
      <w:r w:rsidRPr="00610AD9">
        <w:rPr>
          <w:sz w:val="28"/>
          <w:szCs w:val="28"/>
        </w:rPr>
        <w:t>Предусматривается следующая схема. Дождевые стоки по магистральному коллектору поступают в район проектируемых канализационных очистных сооружений. Вода собирается в регулирующие резервуары с последующей постепенной перекачкой на очистные сооружения.</w:t>
      </w:r>
    </w:p>
    <w:p w:rsidR="00664D48" w:rsidRPr="00610AD9" w:rsidRDefault="00664D48" w:rsidP="00610AD9">
      <w:pPr>
        <w:pStyle w:val="a8"/>
        <w:ind w:right="243" w:firstLine="566"/>
        <w:rPr>
          <w:rFonts w:ascii="Times New Roman" w:hAnsi="Times New Roman"/>
        </w:rPr>
      </w:pPr>
    </w:p>
    <w:p w:rsidR="00664D48" w:rsidRPr="00610AD9" w:rsidRDefault="00664D48" w:rsidP="00610AD9">
      <w:pPr>
        <w:pStyle w:val="afffd"/>
        <w:rPr>
          <w:sz w:val="28"/>
          <w:szCs w:val="28"/>
        </w:rPr>
      </w:pPr>
      <w:bookmarkStart w:id="159" w:name="_Toc62733112"/>
      <w:r w:rsidRPr="00610AD9">
        <w:rPr>
          <w:sz w:val="28"/>
          <w:szCs w:val="28"/>
        </w:rPr>
        <w:t>2.4.2. Перечень основных мероприятий по реализации схем водоотведения с разбивкой по годам, включая технические обоснования этих мероприятий</w:t>
      </w:r>
      <w:bookmarkEnd w:id="159"/>
    </w:p>
    <w:p w:rsidR="00664D48" w:rsidRPr="00610AD9" w:rsidRDefault="00664D48" w:rsidP="00610AD9">
      <w:pPr>
        <w:pStyle w:val="affd"/>
        <w:spacing w:line="240" w:lineRule="auto"/>
        <w:rPr>
          <w:sz w:val="28"/>
          <w:szCs w:val="28"/>
        </w:rPr>
      </w:pPr>
      <w:r w:rsidRPr="00610AD9">
        <w:rPr>
          <w:sz w:val="28"/>
          <w:szCs w:val="28"/>
        </w:rPr>
        <w:t>Для населенных пунктов муниципального образования предусмотрены самостоятельные системы водоотведения с полной биологической очисткой сточных вод, с системой доочистки и сбросом очищенных стоков на поля орошения (либо на поля фильтрации, пруды испарители). Сброс очищенных обеззараженных сточных вод в водоемы может быть предусмотрен только в исключительных случаях при соблюдении требований СанПин 2.1.5.980-00 «Гигиенические требования к охране поверхностных вод».</w:t>
      </w:r>
    </w:p>
    <w:p w:rsidR="00664D48" w:rsidRPr="00610AD9" w:rsidRDefault="00664D48" w:rsidP="00610AD9">
      <w:pPr>
        <w:rPr>
          <w:sz w:val="28"/>
          <w:szCs w:val="28"/>
        </w:rPr>
      </w:pPr>
      <w:r w:rsidRPr="00610AD9">
        <w:rPr>
          <w:sz w:val="28"/>
          <w:szCs w:val="28"/>
        </w:rPr>
        <w:t xml:space="preserve">Таблица 2.4.2.1 - Перечень основных мероприятий по реализации схем водоотведения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000"/>
      </w:tblPr>
      <w:tblGrid>
        <w:gridCol w:w="519"/>
        <w:gridCol w:w="3875"/>
        <w:gridCol w:w="1977"/>
        <w:gridCol w:w="1941"/>
        <w:gridCol w:w="1099"/>
      </w:tblGrid>
      <w:tr w:rsidR="00664D48" w:rsidRPr="00610AD9" w:rsidTr="00664D48">
        <w:trPr>
          <w:trHeight w:val="322"/>
          <w:tblHeader/>
        </w:trPr>
        <w:tc>
          <w:tcPr>
            <w:tcW w:w="293" w:type="pct"/>
            <w:vMerge w:val="restart"/>
            <w:shd w:val="clear" w:color="auto" w:fill="D9D9D9"/>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 п/п</w:t>
            </w:r>
          </w:p>
        </w:tc>
        <w:tc>
          <w:tcPr>
            <w:tcW w:w="2076" w:type="pct"/>
            <w:vMerge w:val="restart"/>
            <w:shd w:val="clear" w:color="auto" w:fill="D9D9D9"/>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Наименование</w:t>
            </w:r>
          </w:p>
        </w:tc>
        <w:tc>
          <w:tcPr>
            <w:tcW w:w="982" w:type="pct"/>
            <w:vMerge w:val="restart"/>
            <w:shd w:val="clear" w:color="auto" w:fill="D9D9D9"/>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Характеристика</w:t>
            </w:r>
          </w:p>
        </w:tc>
        <w:tc>
          <w:tcPr>
            <w:tcW w:w="1048" w:type="pct"/>
            <w:vMerge w:val="restar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Сроки</w:t>
            </w:r>
          </w:p>
          <w:p w:rsidR="00664D48" w:rsidRPr="00610AD9" w:rsidRDefault="00664D48" w:rsidP="00610AD9">
            <w:pPr>
              <w:pStyle w:val="110"/>
              <w:rPr>
                <w:rFonts w:cs="Times New Roman"/>
                <w:sz w:val="28"/>
                <w:szCs w:val="28"/>
              </w:rPr>
            </w:pPr>
            <w:r w:rsidRPr="00610AD9">
              <w:rPr>
                <w:rFonts w:cs="Times New Roman"/>
                <w:sz w:val="28"/>
                <w:szCs w:val="28"/>
              </w:rPr>
              <w:t>реализации</w:t>
            </w:r>
          </w:p>
        </w:tc>
        <w:tc>
          <w:tcPr>
            <w:tcW w:w="601" w:type="pct"/>
            <w:vMerge w:val="restart"/>
            <w:shd w:val="clear" w:color="auto" w:fill="D9D9D9"/>
            <w:vAlign w:val="center"/>
          </w:tcPr>
          <w:p w:rsidR="00664D48" w:rsidRPr="00610AD9" w:rsidRDefault="00664D48" w:rsidP="00610AD9">
            <w:pPr>
              <w:pStyle w:val="110"/>
              <w:rPr>
                <w:rFonts w:cs="Times New Roman"/>
                <w:sz w:val="28"/>
                <w:szCs w:val="28"/>
              </w:rPr>
            </w:pPr>
            <w:r w:rsidRPr="00610AD9">
              <w:rPr>
                <w:rFonts w:cs="Times New Roman"/>
                <w:sz w:val="28"/>
                <w:szCs w:val="28"/>
              </w:rPr>
              <w:t>Затраты,</w:t>
            </w:r>
          </w:p>
          <w:p w:rsidR="00664D48" w:rsidRPr="00610AD9" w:rsidRDefault="00664D48" w:rsidP="00610AD9">
            <w:pPr>
              <w:pStyle w:val="110"/>
              <w:rPr>
                <w:rFonts w:cs="Times New Roman"/>
                <w:sz w:val="28"/>
                <w:szCs w:val="28"/>
              </w:rPr>
            </w:pPr>
            <w:r w:rsidRPr="00610AD9">
              <w:rPr>
                <w:rFonts w:cs="Times New Roman"/>
                <w:sz w:val="28"/>
                <w:szCs w:val="28"/>
              </w:rPr>
              <w:t>тыс. руб.</w:t>
            </w:r>
          </w:p>
        </w:tc>
      </w:tr>
      <w:tr w:rsidR="00664D48" w:rsidRPr="00610AD9" w:rsidTr="00664D48">
        <w:trPr>
          <w:trHeight w:val="322"/>
        </w:trPr>
        <w:tc>
          <w:tcPr>
            <w:tcW w:w="293" w:type="pct"/>
            <w:vMerge/>
            <w:shd w:val="clear" w:color="auto" w:fill="D9D9D9"/>
            <w:tcMar>
              <w:top w:w="17" w:type="dxa"/>
              <w:bottom w:w="17" w:type="dxa"/>
            </w:tcMar>
            <w:vAlign w:val="center"/>
          </w:tcPr>
          <w:p w:rsidR="00664D48" w:rsidRPr="00610AD9" w:rsidRDefault="00664D48" w:rsidP="00610AD9">
            <w:pPr>
              <w:pStyle w:val="110"/>
              <w:rPr>
                <w:rFonts w:cs="Times New Roman"/>
                <w:sz w:val="28"/>
                <w:szCs w:val="28"/>
              </w:rPr>
            </w:pPr>
          </w:p>
        </w:tc>
        <w:tc>
          <w:tcPr>
            <w:tcW w:w="2076" w:type="pct"/>
            <w:vMerge/>
            <w:shd w:val="clear" w:color="auto" w:fill="D9D9D9"/>
            <w:tcMar>
              <w:top w:w="17" w:type="dxa"/>
              <w:bottom w:w="17" w:type="dxa"/>
            </w:tcMar>
            <w:vAlign w:val="center"/>
          </w:tcPr>
          <w:p w:rsidR="00664D48" w:rsidRPr="00610AD9" w:rsidRDefault="00664D48" w:rsidP="00610AD9">
            <w:pPr>
              <w:pStyle w:val="110"/>
              <w:rPr>
                <w:rFonts w:cs="Times New Roman"/>
                <w:sz w:val="28"/>
                <w:szCs w:val="28"/>
              </w:rPr>
            </w:pPr>
          </w:p>
        </w:tc>
        <w:tc>
          <w:tcPr>
            <w:tcW w:w="982" w:type="pct"/>
            <w:vMerge/>
            <w:shd w:val="clear" w:color="auto" w:fill="D9D9D9"/>
            <w:tcMar>
              <w:top w:w="17" w:type="dxa"/>
              <w:bottom w:w="17" w:type="dxa"/>
            </w:tcMar>
            <w:vAlign w:val="center"/>
          </w:tcPr>
          <w:p w:rsidR="00664D48" w:rsidRPr="00610AD9" w:rsidRDefault="00664D48" w:rsidP="00610AD9">
            <w:pPr>
              <w:pStyle w:val="110"/>
              <w:rPr>
                <w:rFonts w:cs="Times New Roman"/>
                <w:sz w:val="28"/>
                <w:szCs w:val="28"/>
              </w:rPr>
            </w:pPr>
          </w:p>
        </w:tc>
        <w:tc>
          <w:tcPr>
            <w:tcW w:w="1048" w:type="pct"/>
            <w:vMerge/>
            <w:shd w:val="clear" w:color="auto" w:fill="D9D9D9"/>
            <w:vAlign w:val="center"/>
          </w:tcPr>
          <w:p w:rsidR="00664D48" w:rsidRPr="00610AD9" w:rsidRDefault="00664D48" w:rsidP="00610AD9">
            <w:pPr>
              <w:pStyle w:val="110"/>
              <w:rPr>
                <w:rFonts w:cs="Times New Roman"/>
                <w:sz w:val="28"/>
                <w:szCs w:val="28"/>
              </w:rPr>
            </w:pPr>
          </w:p>
        </w:tc>
        <w:tc>
          <w:tcPr>
            <w:tcW w:w="601" w:type="pct"/>
            <w:vMerge/>
            <w:shd w:val="clear" w:color="auto" w:fill="D9D9D9"/>
            <w:vAlign w:val="center"/>
          </w:tcPr>
          <w:p w:rsidR="00664D48" w:rsidRPr="00610AD9" w:rsidRDefault="00664D48" w:rsidP="00610AD9">
            <w:pPr>
              <w:pStyle w:val="110"/>
              <w:rPr>
                <w:rFonts w:cs="Times New Roman"/>
                <w:sz w:val="28"/>
                <w:szCs w:val="28"/>
              </w:rPr>
            </w:pPr>
          </w:p>
        </w:tc>
      </w:tr>
      <w:tr w:rsidR="00664D48" w:rsidRPr="00610AD9" w:rsidTr="00664D48">
        <w:trPr>
          <w:trHeight w:val="20"/>
        </w:trPr>
        <w:tc>
          <w:tcPr>
            <w:tcW w:w="293"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w:t>
            </w:r>
          </w:p>
        </w:tc>
        <w:tc>
          <w:tcPr>
            <w:tcW w:w="2076" w:type="pct"/>
            <w:shd w:val="clear" w:color="auto" w:fill="FFFFFF"/>
            <w:tcMar>
              <w:top w:w="17" w:type="dxa"/>
              <w:bottom w:w="17" w:type="dxa"/>
            </w:tcMar>
          </w:tcPr>
          <w:p w:rsidR="00664D48" w:rsidRPr="00610AD9" w:rsidRDefault="00664D48" w:rsidP="00610AD9">
            <w:pPr>
              <w:pStyle w:val="110"/>
              <w:rPr>
                <w:rFonts w:cs="Times New Roman"/>
                <w:sz w:val="28"/>
                <w:szCs w:val="28"/>
              </w:rPr>
            </w:pPr>
            <w:r w:rsidRPr="00610AD9">
              <w:rPr>
                <w:rFonts w:eastAsia="Arial" w:cs="Times New Roman"/>
                <w:sz w:val="28"/>
                <w:szCs w:val="28"/>
                <w:lang w:bidi="ru-RU"/>
              </w:rPr>
              <w:t>Строительство КОС -1 шт.</w:t>
            </w:r>
          </w:p>
        </w:tc>
        <w:tc>
          <w:tcPr>
            <w:tcW w:w="982"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 xml:space="preserve">1 </w:t>
            </w:r>
          </w:p>
        </w:tc>
        <w:tc>
          <w:tcPr>
            <w:tcW w:w="1048"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2024-2028</w:t>
            </w:r>
          </w:p>
        </w:tc>
        <w:tc>
          <w:tcPr>
            <w:tcW w:w="601"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*ПСД</w:t>
            </w:r>
          </w:p>
        </w:tc>
      </w:tr>
      <w:tr w:rsidR="00664D48" w:rsidRPr="00610AD9" w:rsidTr="00664D48">
        <w:trPr>
          <w:trHeight w:val="20"/>
        </w:trPr>
        <w:tc>
          <w:tcPr>
            <w:tcW w:w="293"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2.</w:t>
            </w:r>
          </w:p>
        </w:tc>
        <w:tc>
          <w:tcPr>
            <w:tcW w:w="2076" w:type="pct"/>
            <w:shd w:val="clear" w:color="auto" w:fill="FFFFFF"/>
            <w:tcMar>
              <w:top w:w="17" w:type="dxa"/>
              <w:bottom w:w="17" w:type="dxa"/>
            </w:tcMar>
          </w:tcPr>
          <w:p w:rsidR="00664D48" w:rsidRPr="00610AD9" w:rsidRDefault="00664D48" w:rsidP="00610AD9">
            <w:pPr>
              <w:pStyle w:val="110"/>
              <w:rPr>
                <w:rFonts w:cs="Times New Roman"/>
                <w:sz w:val="28"/>
                <w:szCs w:val="28"/>
              </w:rPr>
            </w:pPr>
            <w:r w:rsidRPr="00610AD9">
              <w:rPr>
                <w:rFonts w:eastAsia="Arial" w:cs="Times New Roman"/>
                <w:sz w:val="28"/>
                <w:szCs w:val="28"/>
                <w:lang w:bidi="ru-RU"/>
              </w:rPr>
              <w:t>Строительство КНС 1 шт.</w:t>
            </w:r>
          </w:p>
        </w:tc>
        <w:tc>
          <w:tcPr>
            <w:tcW w:w="982"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1</w:t>
            </w:r>
          </w:p>
        </w:tc>
        <w:tc>
          <w:tcPr>
            <w:tcW w:w="1048"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2024-2028</w:t>
            </w:r>
          </w:p>
        </w:tc>
        <w:tc>
          <w:tcPr>
            <w:tcW w:w="601"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*ПСД</w:t>
            </w:r>
          </w:p>
        </w:tc>
      </w:tr>
      <w:tr w:rsidR="00664D48" w:rsidRPr="00610AD9" w:rsidTr="00664D48">
        <w:trPr>
          <w:trHeight w:val="20"/>
        </w:trPr>
        <w:tc>
          <w:tcPr>
            <w:tcW w:w="293"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3</w:t>
            </w:r>
          </w:p>
        </w:tc>
        <w:tc>
          <w:tcPr>
            <w:tcW w:w="2076" w:type="pct"/>
            <w:shd w:val="clear" w:color="auto" w:fill="FFFFFF"/>
            <w:tcMar>
              <w:top w:w="17" w:type="dxa"/>
              <w:bottom w:w="17" w:type="dxa"/>
            </w:tcMar>
          </w:tcPr>
          <w:p w:rsidR="00664D48" w:rsidRPr="00610AD9" w:rsidRDefault="00664D48" w:rsidP="00610AD9">
            <w:pPr>
              <w:pStyle w:val="110"/>
              <w:rPr>
                <w:rFonts w:cs="Times New Roman"/>
                <w:sz w:val="28"/>
                <w:szCs w:val="28"/>
              </w:rPr>
            </w:pPr>
            <w:r w:rsidRPr="00610AD9">
              <w:rPr>
                <w:rFonts w:eastAsia="Arial" w:cs="Times New Roman"/>
                <w:sz w:val="28"/>
                <w:szCs w:val="28"/>
                <w:lang w:bidi="ru-RU"/>
              </w:rPr>
              <w:t xml:space="preserve">Емкости воды 2шт </w:t>
            </w:r>
          </w:p>
        </w:tc>
        <w:tc>
          <w:tcPr>
            <w:tcW w:w="982"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eastAsia="Arial" w:cs="Times New Roman"/>
                <w:sz w:val="28"/>
                <w:szCs w:val="28"/>
                <w:lang w:bidi="ru-RU"/>
              </w:rPr>
              <w:t>2</w:t>
            </w:r>
          </w:p>
        </w:tc>
        <w:tc>
          <w:tcPr>
            <w:tcW w:w="1048"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2024-2028</w:t>
            </w:r>
          </w:p>
        </w:tc>
        <w:tc>
          <w:tcPr>
            <w:tcW w:w="601"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*ПСД</w:t>
            </w:r>
          </w:p>
        </w:tc>
      </w:tr>
      <w:tr w:rsidR="00664D48" w:rsidRPr="00610AD9" w:rsidTr="00664D48">
        <w:trPr>
          <w:trHeight w:val="20"/>
        </w:trPr>
        <w:tc>
          <w:tcPr>
            <w:tcW w:w="293"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r w:rsidRPr="00610AD9">
              <w:rPr>
                <w:rFonts w:cs="Times New Roman"/>
                <w:sz w:val="28"/>
                <w:szCs w:val="28"/>
              </w:rPr>
              <w:t>4</w:t>
            </w:r>
          </w:p>
        </w:tc>
        <w:tc>
          <w:tcPr>
            <w:tcW w:w="2076" w:type="pct"/>
            <w:shd w:val="clear" w:color="auto" w:fill="FFFFFF"/>
            <w:tcMar>
              <w:top w:w="17" w:type="dxa"/>
              <w:bottom w:w="17" w:type="dxa"/>
            </w:tcMar>
          </w:tcPr>
          <w:p w:rsidR="00664D48" w:rsidRPr="00610AD9" w:rsidRDefault="00664D48" w:rsidP="00610AD9">
            <w:pPr>
              <w:pStyle w:val="110"/>
              <w:rPr>
                <w:rFonts w:cs="Times New Roman"/>
                <w:spacing w:val="-2"/>
                <w:sz w:val="28"/>
                <w:szCs w:val="28"/>
              </w:rPr>
            </w:pPr>
            <w:r w:rsidRPr="00610AD9">
              <w:rPr>
                <w:rFonts w:eastAsia="Arial" w:cs="Times New Roman"/>
                <w:sz w:val="28"/>
                <w:szCs w:val="28"/>
                <w:lang w:bidi="ru-RU"/>
              </w:rPr>
              <w:t>Строительство  канализационных труб, устройство канализационных колодцев</w:t>
            </w:r>
          </w:p>
        </w:tc>
        <w:tc>
          <w:tcPr>
            <w:tcW w:w="982" w:type="pct"/>
            <w:shd w:val="clear" w:color="auto" w:fill="FFFFFF"/>
            <w:tcMar>
              <w:top w:w="17" w:type="dxa"/>
              <w:bottom w:w="17" w:type="dxa"/>
            </w:tcMar>
            <w:vAlign w:val="center"/>
          </w:tcPr>
          <w:p w:rsidR="00664D48" w:rsidRPr="00610AD9" w:rsidRDefault="00664D48" w:rsidP="00610AD9">
            <w:pPr>
              <w:pStyle w:val="110"/>
              <w:rPr>
                <w:rFonts w:cs="Times New Roman"/>
                <w:sz w:val="28"/>
                <w:szCs w:val="28"/>
              </w:rPr>
            </w:pPr>
          </w:p>
        </w:tc>
        <w:tc>
          <w:tcPr>
            <w:tcW w:w="1048" w:type="pct"/>
            <w:shd w:val="clear" w:color="auto" w:fill="FFFFFF"/>
            <w:vAlign w:val="center"/>
          </w:tcPr>
          <w:p w:rsidR="00664D48" w:rsidRPr="00610AD9" w:rsidRDefault="00664D48" w:rsidP="00610AD9">
            <w:pPr>
              <w:pStyle w:val="110"/>
              <w:rPr>
                <w:rFonts w:cs="Times New Roman"/>
                <w:sz w:val="28"/>
                <w:szCs w:val="28"/>
              </w:rPr>
            </w:pPr>
            <w:r w:rsidRPr="00610AD9">
              <w:rPr>
                <w:rFonts w:cs="Times New Roman"/>
                <w:sz w:val="28"/>
                <w:szCs w:val="28"/>
              </w:rPr>
              <w:t>2024-2028</w:t>
            </w:r>
          </w:p>
        </w:tc>
        <w:tc>
          <w:tcPr>
            <w:tcW w:w="601" w:type="pct"/>
            <w:shd w:val="clear" w:color="auto" w:fill="FFFFFF"/>
            <w:vAlign w:val="center"/>
          </w:tcPr>
          <w:p w:rsidR="00664D48" w:rsidRPr="00610AD9" w:rsidRDefault="00664D48" w:rsidP="00610AD9">
            <w:pPr>
              <w:pStyle w:val="110"/>
              <w:rPr>
                <w:rFonts w:cs="Times New Roman"/>
                <w:spacing w:val="-2"/>
                <w:sz w:val="28"/>
                <w:szCs w:val="28"/>
              </w:rPr>
            </w:pPr>
            <w:r w:rsidRPr="00610AD9">
              <w:rPr>
                <w:rFonts w:cs="Times New Roman"/>
                <w:sz w:val="28"/>
                <w:szCs w:val="28"/>
              </w:rPr>
              <w:t>*ПСД</w:t>
            </w:r>
          </w:p>
        </w:tc>
      </w:tr>
    </w:tbl>
    <w:p w:rsidR="00664D48" w:rsidRPr="00610AD9" w:rsidRDefault="00664D48" w:rsidP="00610AD9">
      <w:pPr>
        <w:pStyle w:val="affd"/>
        <w:spacing w:line="240" w:lineRule="auto"/>
        <w:rPr>
          <w:sz w:val="28"/>
          <w:szCs w:val="28"/>
        </w:rPr>
      </w:pPr>
      <w:r w:rsidRPr="00610AD9">
        <w:rPr>
          <w:sz w:val="28"/>
          <w:szCs w:val="28"/>
        </w:rPr>
        <w:t>*ПСД - Цена уточняется после разработки рабочей проектной документации</w:t>
      </w:r>
    </w:p>
    <w:p w:rsidR="00664D48" w:rsidRPr="00610AD9" w:rsidRDefault="00664D48" w:rsidP="00610AD9">
      <w:pPr>
        <w:pStyle w:val="afffd"/>
        <w:rPr>
          <w:sz w:val="28"/>
          <w:szCs w:val="28"/>
        </w:rPr>
      </w:pPr>
      <w:bookmarkStart w:id="160" w:name="_Toc62733113"/>
      <w:r w:rsidRPr="00610AD9">
        <w:rPr>
          <w:sz w:val="28"/>
          <w:szCs w:val="28"/>
        </w:rPr>
        <w:t>2.4.3. Технические обоснования основных мероприятий по реализации схем водоотведения</w:t>
      </w:r>
      <w:bookmarkEnd w:id="160"/>
    </w:p>
    <w:p w:rsidR="00664D48" w:rsidRPr="00610AD9" w:rsidRDefault="00664D48" w:rsidP="00610AD9">
      <w:pPr>
        <w:rPr>
          <w:sz w:val="28"/>
          <w:szCs w:val="28"/>
        </w:rPr>
      </w:pPr>
    </w:p>
    <w:p w:rsidR="00664D48" w:rsidRPr="00610AD9" w:rsidRDefault="00664D48" w:rsidP="00610AD9">
      <w:pPr>
        <w:pStyle w:val="affd"/>
        <w:spacing w:line="240" w:lineRule="auto"/>
        <w:rPr>
          <w:sz w:val="28"/>
          <w:szCs w:val="28"/>
        </w:rPr>
      </w:pPr>
      <w:r w:rsidRPr="00610AD9">
        <w:rPr>
          <w:sz w:val="28"/>
          <w:szCs w:val="28"/>
        </w:rPr>
        <w:lastRenderedPageBreak/>
        <w:t>Очистные сооружения серии «БИОТОК М» производительностью от 25 до 5 000 м</w:t>
      </w:r>
      <w:r w:rsidRPr="00610AD9">
        <w:rPr>
          <w:sz w:val="28"/>
          <w:szCs w:val="28"/>
          <w:vertAlign w:val="superscript"/>
        </w:rPr>
        <w:t>3</w:t>
      </w:r>
      <w:r w:rsidRPr="00610AD9">
        <w:rPr>
          <w:sz w:val="28"/>
          <w:szCs w:val="28"/>
        </w:rPr>
        <w:t>/сут. Область применения - в основном типичные бытовые сточные воды и предприятия пищевой промышленности.</w:t>
      </w:r>
    </w:p>
    <w:p w:rsidR="00664D48" w:rsidRPr="00610AD9" w:rsidRDefault="00610AD9" w:rsidP="00610AD9">
      <w:pPr>
        <w:pStyle w:val="affd"/>
        <w:spacing w:line="240" w:lineRule="auto"/>
        <w:rPr>
          <w:sz w:val="28"/>
          <w:szCs w:val="28"/>
        </w:rPr>
      </w:pPr>
      <w:r>
        <w:rPr>
          <w:sz w:val="28"/>
          <w:szCs w:val="28"/>
          <w:lang w:eastAsia="ru-RU" w:bidi="ar-SA"/>
        </w:rPr>
        <w:drawing>
          <wp:inline distT="0" distB="0" distL="0" distR="0">
            <wp:extent cx="5048250" cy="3457575"/>
            <wp:effectExtent l="19050" t="0" r="0" b="0"/>
            <wp:docPr id="413" name="Рисунок 5" descr="Очистные соору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чистные сооружения"/>
                    <pic:cNvPicPr>
                      <a:picLocks noChangeAspect="1" noChangeArrowheads="1"/>
                    </pic:cNvPicPr>
                  </pic:nvPicPr>
                  <pic:blipFill>
                    <a:blip r:embed="rId16"/>
                    <a:srcRect/>
                    <a:stretch>
                      <a:fillRect/>
                    </a:stretch>
                  </pic:blipFill>
                  <pic:spPr bwMode="auto">
                    <a:xfrm>
                      <a:off x="0" y="0"/>
                      <a:ext cx="5048250" cy="3457575"/>
                    </a:xfrm>
                    <a:prstGeom prst="rect">
                      <a:avLst/>
                    </a:prstGeom>
                    <a:noFill/>
                    <a:ln w="9525">
                      <a:noFill/>
                      <a:miter lim="800000"/>
                      <a:headEnd/>
                      <a:tailEnd/>
                    </a:ln>
                  </pic:spPr>
                </pic:pic>
              </a:graphicData>
            </a:graphic>
          </wp:inline>
        </w:drawing>
      </w:r>
    </w:p>
    <w:p w:rsidR="00664D48" w:rsidRPr="00610AD9" w:rsidRDefault="00664D48" w:rsidP="00610AD9">
      <w:pPr>
        <w:pStyle w:val="affd"/>
        <w:spacing w:line="240" w:lineRule="auto"/>
        <w:jc w:val="center"/>
        <w:rPr>
          <w:sz w:val="28"/>
          <w:szCs w:val="28"/>
        </w:rPr>
      </w:pPr>
      <w:r w:rsidRPr="00610AD9">
        <w:rPr>
          <w:sz w:val="28"/>
          <w:szCs w:val="28"/>
        </w:rPr>
        <w:t>Рисунок 5 - Очистные сооружения серии «БИОТОК М»</w:t>
      </w:r>
    </w:p>
    <w:p w:rsidR="00664D48" w:rsidRPr="00610AD9" w:rsidRDefault="00664D48" w:rsidP="00610AD9">
      <w:pPr>
        <w:pStyle w:val="affd"/>
        <w:spacing w:line="240" w:lineRule="auto"/>
        <w:rPr>
          <w:sz w:val="28"/>
          <w:szCs w:val="28"/>
        </w:rPr>
      </w:pPr>
      <w:r w:rsidRPr="00610AD9">
        <w:rPr>
          <w:sz w:val="28"/>
          <w:szCs w:val="28"/>
        </w:rPr>
        <w:t>Набор оборудования в модульных очистных сооружениях</w:t>
      </w:r>
    </w:p>
    <w:p w:rsidR="00664D48" w:rsidRPr="00610AD9" w:rsidRDefault="00610AD9" w:rsidP="00610AD9">
      <w:pPr>
        <w:pStyle w:val="affd"/>
        <w:spacing w:line="240" w:lineRule="auto"/>
        <w:ind w:firstLine="0"/>
        <w:rPr>
          <w:sz w:val="28"/>
          <w:szCs w:val="28"/>
        </w:rPr>
      </w:pPr>
      <w:r>
        <w:rPr>
          <w:sz w:val="28"/>
          <w:szCs w:val="28"/>
          <w:lang w:eastAsia="ru-RU" w:bidi="ar-SA"/>
        </w:rPr>
        <w:drawing>
          <wp:inline distT="0" distB="0" distL="0" distR="0">
            <wp:extent cx="5038725" cy="2857500"/>
            <wp:effectExtent l="19050" t="0" r="9525" b="0"/>
            <wp:docPr id="412" name="Рисунок 4" descr="Схема размещение оборуд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хема размещение оборудования "/>
                    <pic:cNvPicPr>
                      <a:picLocks noChangeAspect="1" noChangeArrowheads="1"/>
                    </pic:cNvPicPr>
                  </pic:nvPicPr>
                  <pic:blipFill>
                    <a:blip r:embed="rId17"/>
                    <a:srcRect/>
                    <a:stretch>
                      <a:fillRect/>
                    </a:stretch>
                  </pic:blipFill>
                  <pic:spPr bwMode="auto">
                    <a:xfrm>
                      <a:off x="0" y="0"/>
                      <a:ext cx="5038725" cy="2857500"/>
                    </a:xfrm>
                    <a:prstGeom prst="rect">
                      <a:avLst/>
                    </a:prstGeom>
                    <a:noFill/>
                    <a:ln w="9525">
                      <a:noFill/>
                      <a:miter lim="800000"/>
                      <a:headEnd/>
                      <a:tailEnd/>
                    </a:ln>
                  </pic:spPr>
                </pic:pic>
              </a:graphicData>
            </a:graphic>
          </wp:inline>
        </w:drawing>
      </w:r>
    </w:p>
    <w:p w:rsidR="00664D48" w:rsidRPr="00610AD9" w:rsidRDefault="00664D48" w:rsidP="00610AD9">
      <w:pPr>
        <w:pStyle w:val="affd"/>
        <w:spacing w:line="240" w:lineRule="auto"/>
        <w:rPr>
          <w:sz w:val="28"/>
          <w:szCs w:val="28"/>
        </w:rPr>
      </w:pPr>
      <w:r w:rsidRPr="00610AD9">
        <w:rPr>
          <w:sz w:val="28"/>
          <w:szCs w:val="28"/>
        </w:rPr>
        <w:t>Рисунок 6 - Набор оборудования в модульных очистных сооружениях</w:t>
      </w:r>
    </w:p>
    <w:p w:rsidR="00664D48" w:rsidRPr="00610AD9" w:rsidRDefault="00664D48" w:rsidP="00610AD9">
      <w:pPr>
        <w:pStyle w:val="affd"/>
        <w:spacing w:line="240" w:lineRule="auto"/>
        <w:rPr>
          <w:sz w:val="28"/>
          <w:szCs w:val="28"/>
        </w:rPr>
      </w:pPr>
      <w:r w:rsidRPr="00610AD9">
        <w:rPr>
          <w:sz w:val="28"/>
          <w:szCs w:val="28"/>
        </w:rPr>
        <w:t xml:space="preserve">Условные обозначения: 1. Приёмная камера 2. Ступенчатая решётка 3. Труба подачи отбросов в контейнер 4. Пластиковый контейнер 5. Блок песколовок 6. КНС с погружными насосами 7. Усреднитель 8. Распределительная камера ББО 9. Блок биологической очистки (ББО) 10. Смеситель 11. Распределительная камера БГО 12. Блок глубокой очистки (БГО) 13. Установка ультрафиолетового обеззараживания сточных вод 14. Воздуходувное оборудование 15. Блок илоуплотнителя 16. Сборник осадка </w:t>
      </w:r>
      <w:r w:rsidRPr="00610AD9">
        <w:rPr>
          <w:sz w:val="28"/>
          <w:szCs w:val="28"/>
        </w:rPr>
        <w:lastRenderedPageBreak/>
        <w:t>17. Шнековый обезвоживатель осадка 18. Установка приготовления и дозирования раствора флокулянта 19. Реагентное хозяйство</w:t>
      </w:r>
    </w:p>
    <w:p w:rsidR="00664D48" w:rsidRPr="00610AD9" w:rsidRDefault="00664D48" w:rsidP="00610AD9">
      <w:pPr>
        <w:pStyle w:val="affd"/>
        <w:spacing w:line="240" w:lineRule="auto"/>
        <w:rPr>
          <w:sz w:val="28"/>
          <w:szCs w:val="28"/>
        </w:rPr>
      </w:pPr>
      <w:r w:rsidRPr="00610AD9">
        <w:rPr>
          <w:sz w:val="28"/>
          <w:szCs w:val="28"/>
        </w:rPr>
        <w:t>Очистные сооружения представляют собой единый комплекс, состоящий из основного технологического оборудования (емкостей) из стеклопластика или нержавеющей стали и вспомогательного оборудования (воздуходувки, установки УФ-дезинфекции, обезвоживатели, насосное оборудование и тд). Технологическое оборудование компактно размещается в модульном здании из быстровозводимых модульных конструкций. Отсюда и название установки «БИОТОК М».</w:t>
      </w:r>
    </w:p>
    <w:p w:rsidR="00664D48" w:rsidRPr="00610AD9" w:rsidRDefault="00664D48" w:rsidP="00610AD9">
      <w:pPr>
        <w:pStyle w:val="affd"/>
        <w:spacing w:line="240" w:lineRule="auto"/>
        <w:rPr>
          <w:sz w:val="28"/>
          <w:szCs w:val="28"/>
        </w:rPr>
      </w:pPr>
      <w:r w:rsidRPr="00610AD9">
        <w:rPr>
          <w:sz w:val="28"/>
          <w:szCs w:val="28"/>
        </w:rPr>
        <w:t>Оборудование поставляется готовыми узлами, монтируется на подготовленное фундаментное основание, после чего осуществляется возведение производственного здания, технологическая обвязка трубопроводами и подключение к внешним сетям.</w:t>
      </w:r>
    </w:p>
    <w:p w:rsidR="00664D48" w:rsidRPr="00610AD9" w:rsidRDefault="00664D48" w:rsidP="00610AD9">
      <w:pPr>
        <w:pStyle w:val="affd"/>
        <w:spacing w:line="240" w:lineRule="auto"/>
        <w:rPr>
          <w:sz w:val="28"/>
          <w:szCs w:val="28"/>
        </w:rPr>
      </w:pPr>
      <w:r w:rsidRPr="00610AD9">
        <w:rPr>
          <w:sz w:val="28"/>
          <w:szCs w:val="28"/>
        </w:rPr>
        <w:t>Рассмотрим состав блоков биологической очистки.</w:t>
      </w:r>
    </w:p>
    <w:p w:rsidR="00664D48" w:rsidRPr="00610AD9" w:rsidRDefault="00610AD9" w:rsidP="00610AD9">
      <w:pPr>
        <w:pStyle w:val="affd"/>
        <w:spacing w:line="240" w:lineRule="auto"/>
        <w:rPr>
          <w:sz w:val="28"/>
          <w:szCs w:val="28"/>
        </w:rPr>
      </w:pPr>
      <w:r>
        <w:rPr>
          <w:sz w:val="28"/>
          <w:szCs w:val="28"/>
          <w:lang w:eastAsia="ru-RU" w:bidi="ar-SA"/>
        </w:rPr>
        <w:drawing>
          <wp:inline distT="0" distB="0" distL="0" distR="0">
            <wp:extent cx="5810250" cy="4352925"/>
            <wp:effectExtent l="19050" t="0" r="0" b="0"/>
            <wp:docPr id="411" name="Рисунок 3" descr="Блок биологической очистки первой сту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лок биологической очистки первой ступени"/>
                    <pic:cNvPicPr>
                      <a:picLocks noChangeAspect="1" noChangeArrowheads="1"/>
                    </pic:cNvPicPr>
                  </pic:nvPicPr>
                  <pic:blipFill>
                    <a:blip r:embed="rId18"/>
                    <a:srcRect/>
                    <a:stretch>
                      <a:fillRect/>
                    </a:stretch>
                  </pic:blipFill>
                  <pic:spPr bwMode="auto">
                    <a:xfrm>
                      <a:off x="0" y="0"/>
                      <a:ext cx="5810250" cy="4352925"/>
                    </a:xfrm>
                    <a:prstGeom prst="rect">
                      <a:avLst/>
                    </a:prstGeom>
                    <a:noFill/>
                    <a:ln w="9525">
                      <a:noFill/>
                      <a:miter lim="800000"/>
                      <a:headEnd/>
                      <a:tailEnd/>
                    </a:ln>
                  </pic:spPr>
                </pic:pic>
              </a:graphicData>
            </a:graphic>
          </wp:inline>
        </w:drawing>
      </w:r>
    </w:p>
    <w:p w:rsidR="00664D48" w:rsidRPr="00610AD9" w:rsidRDefault="00664D48" w:rsidP="00610AD9">
      <w:pPr>
        <w:pStyle w:val="affd"/>
        <w:spacing w:line="240" w:lineRule="auto"/>
        <w:rPr>
          <w:sz w:val="28"/>
          <w:szCs w:val="28"/>
        </w:rPr>
      </w:pPr>
      <w:r w:rsidRPr="00610AD9">
        <w:rPr>
          <w:sz w:val="28"/>
          <w:szCs w:val="28"/>
        </w:rPr>
        <w:t>Рисунок 7 - Блок биологической очистки первой ступени - ББО-1</w:t>
      </w:r>
    </w:p>
    <w:p w:rsidR="00664D48" w:rsidRPr="00610AD9" w:rsidRDefault="00610AD9" w:rsidP="00610AD9">
      <w:pPr>
        <w:pStyle w:val="affd"/>
        <w:spacing w:line="240" w:lineRule="auto"/>
        <w:rPr>
          <w:sz w:val="28"/>
          <w:szCs w:val="28"/>
        </w:rPr>
      </w:pPr>
      <w:r>
        <w:rPr>
          <w:sz w:val="28"/>
          <w:szCs w:val="28"/>
          <w:lang w:eastAsia="ru-RU" w:bidi="ar-SA"/>
        </w:rPr>
        <w:lastRenderedPageBreak/>
        <w:drawing>
          <wp:inline distT="0" distB="0" distL="0" distR="0">
            <wp:extent cx="5343525" cy="3695700"/>
            <wp:effectExtent l="19050" t="0" r="9525" b="0"/>
            <wp:docPr id="410" name="Рисунок 2" descr="Блок биологической очистки второй ступени - ББ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ок биологической очистки второй ступени - ББО-2"/>
                    <pic:cNvPicPr>
                      <a:picLocks noChangeAspect="1" noChangeArrowheads="1"/>
                    </pic:cNvPicPr>
                  </pic:nvPicPr>
                  <pic:blipFill>
                    <a:blip r:embed="rId19"/>
                    <a:srcRect/>
                    <a:stretch>
                      <a:fillRect/>
                    </a:stretch>
                  </pic:blipFill>
                  <pic:spPr bwMode="auto">
                    <a:xfrm>
                      <a:off x="0" y="0"/>
                      <a:ext cx="5343525" cy="3695700"/>
                    </a:xfrm>
                    <a:prstGeom prst="rect">
                      <a:avLst/>
                    </a:prstGeom>
                    <a:noFill/>
                    <a:ln w="9525">
                      <a:noFill/>
                      <a:miter lim="800000"/>
                      <a:headEnd/>
                      <a:tailEnd/>
                    </a:ln>
                  </pic:spPr>
                </pic:pic>
              </a:graphicData>
            </a:graphic>
          </wp:inline>
        </w:drawing>
      </w:r>
    </w:p>
    <w:p w:rsidR="00664D48" w:rsidRPr="00610AD9" w:rsidRDefault="00664D48" w:rsidP="00610AD9">
      <w:pPr>
        <w:pStyle w:val="affd"/>
        <w:spacing w:line="240" w:lineRule="auto"/>
        <w:rPr>
          <w:sz w:val="28"/>
          <w:szCs w:val="28"/>
        </w:rPr>
      </w:pPr>
      <w:r w:rsidRPr="00610AD9">
        <w:rPr>
          <w:sz w:val="28"/>
          <w:szCs w:val="28"/>
        </w:rPr>
        <w:t>Рисунок 8 - Блок биологической очистки второй ступени - ББО-2</w:t>
      </w:r>
    </w:p>
    <w:p w:rsidR="00664D48" w:rsidRPr="00610AD9" w:rsidRDefault="00664D48" w:rsidP="00610AD9">
      <w:pPr>
        <w:pStyle w:val="affd"/>
        <w:spacing w:line="240" w:lineRule="auto"/>
        <w:rPr>
          <w:sz w:val="28"/>
          <w:szCs w:val="28"/>
        </w:rPr>
      </w:pPr>
    </w:p>
    <w:p w:rsidR="00664D48" w:rsidRPr="00610AD9" w:rsidRDefault="00610AD9" w:rsidP="00610AD9">
      <w:pPr>
        <w:pStyle w:val="affd"/>
        <w:spacing w:line="240" w:lineRule="auto"/>
        <w:rPr>
          <w:sz w:val="28"/>
          <w:szCs w:val="28"/>
        </w:rPr>
      </w:pPr>
      <w:r>
        <w:rPr>
          <w:sz w:val="28"/>
          <w:szCs w:val="28"/>
          <w:lang w:eastAsia="ru-RU" w:bidi="ar-SA"/>
        </w:rPr>
        <w:drawing>
          <wp:inline distT="0" distB="0" distL="0" distR="0">
            <wp:extent cx="5391150" cy="4038600"/>
            <wp:effectExtent l="19050" t="0" r="0" b="0"/>
            <wp:docPr id="409" name="Рисунок 1" descr="Блок анаэробного реактора - Б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лок анаэробного реактора - БАР"/>
                    <pic:cNvPicPr>
                      <a:picLocks noChangeAspect="1" noChangeArrowheads="1"/>
                    </pic:cNvPicPr>
                  </pic:nvPicPr>
                  <pic:blipFill>
                    <a:blip r:embed="rId20"/>
                    <a:srcRect/>
                    <a:stretch>
                      <a:fillRect/>
                    </a:stretch>
                  </pic:blipFill>
                  <pic:spPr bwMode="auto">
                    <a:xfrm>
                      <a:off x="0" y="0"/>
                      <a:ext cx="5391150" cy="4038600"/>
                    </a:xfrm>
                    <a:prstGeom prst="rect">
                      <a:avLst/>
                    </a:prstGeom>
                    <a:noFill/>
                    <a:ln w="9525">
                      <a:noFill/>
                      <a:miter lim="800000"/>
                      <a:headEnd/>
                      <a:tailEnd/>
                    </a:ln>
                  </pic:spPr>
                </pic:pic>
              </a:graphicData>
            </a:graphic>
          </wp:inline>
        </w:drawing>
      </w:r>
    </w:p>
    <w:p w:rsidR="00664D48" w:rsidRPr="00610AD9" w:rsidRDefault="00664D48" w:rsidP="00610AD9">
      <w:pPr>
        <w:pStyle w:val="affd"/>
        <w:spacing w:line="240" w:lineRule="auto"/>
        <w:rPr>
          <w:sz w:val="28"/>
          <w:szCs w:val="28"/>
        </w:rPr>
      </w:pPr>
      <w:r w:rsidRPr="00610AD9">
        <w:rPr>
          <w:sz w:val="28"/>
          <w:szCs w:val="28"/>
        </w:rPr>
        <w:t>Рисунок 9 - Блок анаэробного реактора – БАР</w:t>
      </w:r>
    </w:p>
    <w:p w:rsidR="00664D48" w:rsidRPr="00610AD9" w:rsidRDefault="00664D48" w:rsidP="00610AD9">
      <w:pPr>
        <w:pStyle w:val="affd"/>
        <w:spacing w:line="240" w:lineRule="auto"/>
        <w:rPr>
          <w:sz w:val="28"/>
          <w:szCs w:val="28"/>
        </w:rPr>
      </w:pPr>
    </w:p>
    <w:p w:rsidR="00664D48" w:rsidRPr="00610AD9" w:rsidRDefault="00664D48" w:rsidP="00610AD9">
      <w:pPr>
        <w:pStyle w:val="affd"/>
        <w:spacing w:line="240" w:lineRule="auto"/>
        <w:rPr>
          <w:sz w:val="28"/>
          <w:szCs w:val="28"/>
        </w:rPr>
      </w:pPr>
      <w:r w:rsidRPr="00610AD9">
        <w:rPr>
          <w:sz w:val="28"/>
          <w:szCs w:val="28"/>
        </w:rPr>
        <w:t>Преимущества установки:</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компактность</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lastRenderedPageBreak/>
        <w:t>удобство эксплуатации и обслуживания</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эстетичный внешний вид</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высокая степень очистки</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быстрота монтажа на месте размещения</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отсутствие внешних загрязнителей (шума, запаха) при работе</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длительный срок службы (стеклопластиковое оборудование – 50 лет)</w:t>
      </w:r>
    </w:p>
    <w:p w:rsidR="00664D48" w:rsidRPr="00610AD9" w:rsidRDefault="00664D48" w:rsidP="00610AD9">
      <w:pPr>
        <w:pStyle w:val="affd"/>
        <w:spacing w:line="240" w:lineRule="auto"/>
        <w:rPr>
          <w:sz w:val="28"/>
          <w:szCs w:val="28"/>
        </w:rPr>
      </w:pPr>
      <w:r w:rsidRPr="00610AD9">
        <w:rPr>
          <w:sz w:val="28"/>
          <w:szCs w:val="28"/>
        </w:rPr>
        <w:t>Этапы очистки в установке:</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механическая предварительная обработка с удалением крупных примесей, песка, взвешенных веществ.</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биологическая очистка в биореакторах, предназначенных для удаления углеродных загрязнений</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реагентная обработка, отстаивание и фильтрация для отделения осадка от воды</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ультрафиолетовое обеззараживание сточных вод</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обезвоживание избыточного ила</w:t>
      </w:r>
    </w:p>
    <w:p w:rsidR="00664D48" w:rsidRPr="00610AD9" w:rsidRDefault="00664D48" w:rsidP="00610AD9">
      <w:pPr>
        <w:rPr>
          <w:sz w:val="28"/>
          <w:szCs w:val="28"/>
        </w:rPr>
      </w:pPr>
      <w:r w:rsidRPr="00610AD9">
        <w:rPr>
          <w:sz w:val="28"/>
          <w:szCs w:val="28"/>
        </w:rPr>
        <w:t>Техническими обоснованиями основных мероприятий являются необходимость очистки сточных вод для предотвращения загрязнения, замены устаревшего оборудования и трубопроводов, оснащение отсутствующим оборудованием и приборами, внедрение новых современных технологий производства, увеличению надежности работы системы в целом, снижения себестоимости произведенного ресурса.</w:t>
      </w:r>
    </w:p>
    <w:p w:rsidR="00664D48" w:rsidRPr="00610AD9" w:rsidRDefault="00664D48" w:rsidP="00610AD9">
      <w:pPr>
        <w:rPr>
          <w:sz w:val="28"/>
          <w:szCs w:val="28"/>
        </w:rPr>
      </w:pPr>
      <w:r w:rsidRPr="00610AD9">
        <w:rPr>
          <w:sz w:val="28"/>
          <w:szCs w:val="28"/>
        </w:rPr>
        <w:t>Главным моментом при подборе оборудования и труб является выбор оборудования при наиболее оптимальном соотношении цена-качество. Качество изделий должно отвечать современным требованиям, иметь гарантию производителя и соответствовать заданным параметрам характеристики сети. Технические обоснования основных мероприятий приведены ниже.</w:t>
      </w:r>
    </w:p>
    <w:p w:rsidR="00664D48" w:rsidRPr="00610AD9" w:rsidRDefault="00664D48" w:rsidP="00610AD9">
      <w:pPr>
        <w:pStyle w:val="affd"/>
        <w:spacing w:line="240" w:lineRule="auto"/>
        <w:rPr>
          <w:sz w:val="28"/>
          <w:szCs w:val="28"/>
        </w:rPr>
      </w:pPr>
      <w:r w:rsidRPr="00610AD9">
        <w:rPr>
          <w:sz w:val="28"/>
          <w:szCs w:val="28"/>
        </w:rPr>
        <w:t>Наиболее ответственные участки системы канализации, пересекающие автодороги или испытывающие повышенную внешнюю нагрузку, требуют использования особо прочных труб. В этих случаях применяются гофрированные внешние канализационные трубы из металлопластика, обладающие повышенной гибкостью при сохранении прочности. Использование таких труб позволяет намного снизить количество различного рода соединительных фитингов, применяемых для устройства сложных по конфигурации участков системы.</w:t>
      </w:r>
    </w:p>
    <w:p w:rsidR="00664D48" w:rsidRPr="00610AD9" w:rsidRDefault="00664D48" w:rsidP="00610AD9">
      <w:pPr>
        <w:pStyle w:val="affd"/>
        <w:spacing w:line="240" w:lineRule="auto"/>
        <w:rPr>
          <w:sz w:val="28"/>
          <w:szCs w:val="28"/>
        </w:rPr>
      </w:pPr>
      <w:r w:rsidRPr="00610AD9">
        <w:rPr>
          <w:sz w:val="28"/>
          <w:szCs w:val="28"/>
        </w:rPr>
        <w:t>Традиционно использовавшаяся до недавнего времени стальная труба канализационная для наружных работ имеет ряд недостатков:</w:t>
      </w:r>
    </w:p>
    <w:p w:rsidR="00664D48" w:rsidRPr="00610AD9" w:rsidRDefault="00664D48" w:rsidP="00610AD9">
      <w:pPr>
        <w:pStyle w:val="affd"/>
        <w:spacing w:line="240" w:lineRule="auto"/>
        <w:rPr>
          <w:sz w:val="28"/>
          <w:szCs w:val="28"/>
        </w:rPr>
      </w:pPr>
      <w:r w:rsidRPr="00610AD9">
        <w:rPr>
          <w:sz w:val="28"/>
          <w:szCs w:val="28"/>
        </w:rPr>
        <w:t>Подверженность коррозии. Срок службы таких труб, как правило, составляет несколько лет, поскольку коррозия до 1 мм в год при толщине стенок металлических труб в 1 см очень быстро истончает их.</w:t>
      </w:r>
    </w:p>
    <w:p w:rsidR="00664D48" w:rsidRPr="00610AD9" w:rsidRDefault="00664D48" w:rsidP="00610AD9">
      <w:pPr>
        <w:pStyle w:val="affd"/>
        <w:spacing w:line="240" w:lineRule="auto"/>
        <w:rPr>
          <w:sz w:val="28"/>
          <w:szCs w:val="28"/>
        </w:rPr>
      </w:pPr>
      <w:r w:rsidRPr="00610AD9">
        <w:rPr>
          <w:sz w:val="28"/>
          <w:szCs w:val="28"/>
        </w:rPr>
        <w:lastRenderedPageBreak/>
        <w:t>Уменьшение пропускной способности. На внутренних стенках канализационных труб, изготовленных из металла, очень быстро образуются отложения, существенно снижающие просвет, что приводит к ухудшению их проходимости и значительному снижению производительности всей системы.</w:t>
      </w:r>
    </w:p>
    <w:p w:rsidR="00664D48" w:rsidRPr="00610AD9" w:rsidRDefault="00664D48" w:rsidP="00610AD9">
      <w:pPr>
        <w:pStyle w:val="affd"/>
        <w:spacing w:line="240" w:lineRule="auto"/>
        <w:rPr>
          <w:sz w:val="28"/>
          <w:szCs w:val="28"/>
        </w:rPr>
      </w:pPr>
      <w:r w:rsidRPr="00610AD9">
        <w:rPr>
          <w:sz w:val="28"/>
          <w:szCs w:val="28"/>
        </w:rPr>
        <w:t>Хорошей альтернативой стальным трубам в последнее время стали трубы из металлопластика, чугуна, а также различных полимерных материалов, таких, как полиэтилен, полипропилен, поливинилхлорид (ПВХ) и некоторые другие.</w:t>
      </w:r>
    </w:p>
    <w:p w:rsidR="00664D48" w:rsidRPr="00610AD9" w:rsidRDefault="00664D48" w:rsidP="00610AD9">
      <w:pPr>
        <w:pStyle w:val="affd"/>
        <w:spacing w:line="240" w:lineRule="auto"/>
        <w:rPr>
          <w:sz w:val="28"/>
          <w:szCs w:val="28"/>
        </w:rPr>
      </w:pPr>
      <w:r w:rsidRPr="00610AD9">
        <w:rPr>
          <w:sz w:val="28"/>
          <w:szCs w:val="28"/>
        </w:rPr>
        <w:t>Трубы пластиковые канализационные наружные обладают некоторыми преимуществами по сравнению с другими материалами:</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Прочность.</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Долговечность.</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Малый вес.</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Простота монтажа, позволяющая значительно экономить время при укладке внешней системы канализации.</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Гибкость - довольно ценное качество для инженерных систем, сооружаемых в неустойчивых, подвижных грунтах.</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Морозоустойчивость, позволяющая производить монтаж наружной канализационной системы в холодное время года.</w:t>
      </w:r>
    </w:p>
    <w:p w:rsidR="00664D48" w:rsidRPr="00610AD9" w:rsidRDefault="00664D48" w:rsidP="00610AD9">
      <w:pPr>
        <w:rPr>
          <w:sz w:val="28"/>
          <w:szCs w:val="28"/>
        </w:rPr>
      </w:pPr>
      <w:r w:rsidRPr="00610AD9">
        <w:rPr>
          <w:sz w:val="28"/>
          <w:szCs w:val="28"/>
        </w:rPr>
        <w:t>Отдельную нишу в устройстве канализационных систем занимают трубы из ПВХ. Благодаря их высокой стойкости к действию различных агрессивных химических веществ, а также низкой горючести поливинилхлорида по сравнению с другими полимерами эти трубы часто применяются даже для устройства спецканализации некоторых промышленных предприятий.</w:t>
      </w:r>
    </w:p>
    <w:p w:rsidR="00664D48" w:rsidRPr="00610AD9" w:rsidRDefault="00664D48" w:rsidP="00610AD9">
      <w:pPr>
        <w:rPr>
          <w:sz w:val="28"/>
          <w:szCs w:val="28"/>
        </w:rPr>
      </w:pPr>
      <w:r w:rsidRPr="00610AD9">
        <w:rPr>
          <w:sz w:val="28"/>
          <w:szCs w:val="28"/>
        </w:rPr>
        <w:t>Однако наряду с большим числом достоинств пластиковые трубы имеют отдельные недостатки. Основным из них является низкая прочность таких труб при укладке их под наклоном.</w:t>
      </w:r>
    </w:p>
    <w:p w:rsidR="00664D48" w:rsidRPr="00610AD9" w:rsidRDefault="00664D48" w:rsidP="00610AD9">
      <w:pPr>
        <w:rPr>
          <w:sz w:val="28"/>
          <w:szCs w:val="28"/>
        </w:rPr>
      </w:pPr>
      <w:r w:rsidRPr="00610AD9">
        <w:rPr>
          <w:sz w:val="28"/>
          <w:szCs w:val="28"/>
        </w:rPr>
        <w:t>Для решения этой проблемы предлагаются различные новейшие разработки: гофрированные, профилированные трубы и трубы с двойными стенками.</w:t>
      </w:r>
    </w:p>
    <w:p w:rsidR="00664D48" w:rsidRPr="00610AD9" w:rsidRDefault="00664D48" w:rsidP="00610AD9">
      <w:pPr>
        <w:rPr>
          <w:sz w:val="28"/>
          <w:szCs w:val="28"/>
        </w:rPr>
      </w:pPr>
      <w:r w:rsidRPr="00610AD9">
        <w:rPr>
          <w:sz w:val="28"/>
          <w:szCs w:val="28"/>
        </w:rPr>
        <w:t>Для наружной канализации в данном конкретном случае, можно рассматривать трубы двух видов:</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наружная двухслойная гофрированная канализация из полипропилена Pro Aqua ProKan и фасонные изделия WAVIN X-STREAM; полипропиленовые гофрированные с двухслойной стенкой «Прагма», гофрированные канализационные трубы Корсис или аналогичные;</w:t>
      </w:r>
    </w:p>
    <w:p w:rsidR="00664D48" w:rsidRPr="00610AD9" w:rsidRDefault="00664D48" w:rsidP="00610AD9">
      <w:pPr>
        <w:pStyle w:val="a0"/>
        <w:numPr>
          <w:ilvl w:val="0"/>
          <w:numId w:val="24"/>
        </w:numPr>
        <w:spacing w:line="240" w:lineRule="auto"/>
        <w:ind w:left="1418" w:hanging="709"/>
        <w:rPr>
          <w:sz w:val="28"/>
          <w:szCs w:val="28"/>
        </w:rPr>
      </w:pPr>
      <w:r w:rsidRPr="00610AD9">
        <w:rPr>
          <w:sz w:val="28"/>
          <w:szCs w:val="28"/>
        </w:rPr>
        <w:t>гладкая наружная канализация из полипропилена - трубы Pro Aqua ПП-НАР и фасонные изделия из ПВХ (поливинилхлорид) WAVIN или аналогичные.</w:t>
      </w:r>
    </w:p>
    <w:p w:rsidR="00664D48" w:rsidRPr="00610AD9" w:rsidRDefault="00664D48" w:rsidP="00610AD9">
      <w:pPr>
        <w:rPr>
          <w:sz w:val="28"/>
          <w:szCs w:val="28"/>
        </w:rPr>
      </w:pPr>
      <w:r w:rsidRPr="00610AD9">
        <w:rPr>
          <w:sz w:val="28"/>
          <w:szCs w:val="28"/>
        </w:rPr>
        <w:lastRenderedPageBreak/>
        <w:t>Как правило, работа сетей ВКХ незаметна для горожан, но любой сбой может серьезно нарушить нормальную жизнь целого района. Принцип работы, заключающийся в проведении восстановительных работ, когда произошла авария, так называемая тактика «пожарной команды», на сегодняшний день бесперспективен. Ускоренная модернизация сетевого хозяйства с использованием передовых методов и инновационных технологий - основная мера предупреждения аварийных ситуаций.</w:t>
      </w:r>
    </w:p>
    <w:p w:rsidR="00664D48" w:rsidRPr="00610AD9" w:rsidRDefault="00664D48" w:rsidP="00610AD9">
      <w:pPr>
        <w:rPr>
          <w:sz w:val="28"/>
          <w:szCs w:val="28"/>
        </w:rPr>
      </w:pPr>
      <w:r w:rsidRPr="00610AD9">
        <w:rPr>
          <w:sz w:val="28"/>
          <w:szCs w:val="28"/>
        </w:rPr>
        <w:t>Реконструкция сооружений сетевого хозяйства в стесненных условиях застройки представляет серьезную проблему. Оптимальным выходом стало использование бестраншейных технологий.</w:t>
      </w:r>
    </w:p>
    <w:p w:rsidR="00664D48" w:rsidRPr="00610AD9" w:rsidRDefault="00664D48" w:rsidP="00610AD9">
      <w:pPr>
        <w:rPr>
          <w:sz w:val="28"/>
          <w:szCs w:val="28"/>
        </w:rPr>
      </w:pPr>
      <w:r w:rsidRPr="00610AD9">
        <w:rPr>
          <w:sz w:val="28"/>
          <w:szCs w:val="28"/>
        </w:rPr>
        <w:t>Сегодня для эффективного решения задач по замене старых трубопроводов получает все большую популярность бестраншейная замена. Актуальность использования бестраншейной замены трубопровода в сельских условиях подтверждается очевидными преимуществами данного способа:</w:t>
      </w:r>
    </w:p>
    <w:p w:rsidR="00664D48" w:rsidRPr="00610AD9" w:rsidRDefault="00664D48" w:rsidP="00610AD9">
      <w:pPr>
        <w:rPr>
          <w:sz w:val="28"/>
          <w:szCs w:val="28"/>
        </w:rPr>
      </w:pPr>
      <w:r w:rsidRPr="00610AD9">
        <w:rPr>
          <w:sz w:val="28"/>
          <w:szCs w:val="28"/>
        </w:rPr>
        <w:t>Экономический аспект при замене коммуникаций:</w:t>
      </w:r>
    </w:p>
    <w:p w:rsidR="00664D48" w:rsidRPr="00610AD9" w:rsidRDefault="00664D48" w:rsidP="00610AD9">
      <w:pPr>
        <w:rPr>
          <w:sz w:val="28"/>
          <w:szCs w:val="28"/>
        </w:rPr>
      </w:pPr>
      <w:r w:rsidRPr="00610AD9">
        <w:rPr>
          <w:sz w:val="28"/>
          <w:szCs w:val="28"/>
        </w:rPr>
        <w:t>- отсутствие затрат на вскрытие и вывоз грунта, на последующее восстановление асфальтового покрытия и благоустройство прилегающих территорий при применении бестраншейных технологий замены трубопроводов;</w:t>
      </w:r>
    </w:p>
    <w:p w:rsidR="00664D48" w:rsidRPr="00610AD9" w:rsidRDefault="00664D48" w:rsidP="00610AD9">
      <w:pPr>
        <w:rPr>
          <w:sz w:val="28"/>
          <w:szCs w:val="28"/>
        </w:rPr>
      </w:pPr>
      <w:r w:rsidRPr="00610AD9">
        <w:rPr>
          <w:sz w:val="28"/>
          <w:szCs w:val="28"/>
        </w:rPr>
        <w:t>-</w:t>
      </w:r>
      <w:r w:rsidRPr="00610AD9">
        <w:rPr>
          <w:sz w:val="28"/>
          <w:szCs w:val="28"/>
        </w:rPr>
        <w:tab/>
        <w:t>значительное сокращение сроков проведения ремонтных работ;</w:t>
      </w:r>
    </w:p>
    <w:p w:rsidR="00664D48" w:rsidRPr="00610AD9" w:rsidRDefault="00664D48" w:rsidP="00610AD9">
      <w:pPr>
        <w:rPr>
          <w:sz w:val="28"/>
          <w:szCs w:val="28"/>
        </w:rPr>
      </w:pPr>
      <w:r w:rsidRPr="00610AD9">
        <w:rPr>
          <w:sz w:val="28"/>
          <w:szCs w:val="28"/>
        </w:rPr>
        <w:t>-</w:t>
      </w:r>
      <w:r w:rsidRPr="00610AD9">
        <w:rPr>
          <w:sz w:val="28"/>
          <w:szCs w:val="28"/>
        </w:rPr>
        <w:tab/>
        <w:t>работы проводятся малым количеством рабочих;</w:t>
      </w:r>
    </w:p>
    <w:p w:rsidR="00664D48" w:rsidRPr="00610AD9" w:rsidRDefault="00664D48" w:rsidP="00610AD9">
      <w:pPr>
        <w:rPr>
          <w:sz w:val="28"/>
          <w:szCs w:val="28"/>
        </w:rPr>
      </w:pPr>
      <w:r w:rsidRPr="00610AD9">
        <w:rPr>
          <w:sz w:val="28"/>
          <w:szCs w:val="28"/>
        </w:rPr>
        <w:t>-</w:t>
      </w:r>
      <w:r w:rsidRPr="00610AD9">
        <w:rPr>
          <w:sz w:val="28"/>
          <w:szCs w:val="28"/>
        </w:rPr>
        <w:tab/>
        <w:t>не требуется крупная землеройная техника;</w:t>
      </w:r>
    </w:p>
    <w:p w:rsidR="00664D48" w:rsidRPr="00610AD9" w:rsidRDefault="00664D48" w:rsidP="00610AD9">
      <w:pPr>
        <w:rPr>
          <w:sz w:val="28"/>
          <w:szCs w:val="28"/>
        </w:rPr>
      </w:pPr>
      <w:r w:rsidRPr="00610AD9">
        <w:rPr>
          <w:sz w:val="28"/>
          <w:szCs w:val="28"/>
        </w:rPr>
        <w:t>-</w:t>
      </w:r>
      <w:r w:rsidRPr="00610AD9">
        <w:rPr>
          <w:sz w:val="28"/>
          <w:szCs w:val="28"/>
        </w:rPr>
        <w:tab/>
        <w:t xml:space="preserve">не нужно открытие ордера на проведение земляных работ. </w:t>
      </w:r>
    </w:p>
    <w:p w:rsidR="00664D48" w:rsidRPr="00610AD9" w:rsidRDefault="00664D48" w:rsidP="00610AD9">
      <w:pPr>
        <w:rPr>
          <w:sz w:val="28"/>
          <w:szCs w:val="28"/>
        </w:rPr>
      </w:pPr>
      <w:r w:rsidRPr="00610AD9">
        <w:rPr>
          <w:sz w:val="28"/>
          <w:szCs w:val="28"/>
        </w:rPr>
        <w:t>Технологический аспект:</w:t>
      </w:r>
    </w:p>
    <w:p w:rsidR="00664D48" w:rsidRPr="00610AD9" w:rsidRDefault="00664D48" w:rsidP="00610AD9">
      <w:pPr>
        <w:rPr>
          <w:sz w:val="28"/>
          <w:szCs w:val="28"/>
        </w:rPr>
      </w:pPr>
      <w:r w:rsidRPr="00610AD9">
        <w:rPr>
          <w:sz w:val="28"/>
          <w:szCs w:val="28"/>
        </w:rPr>
        <w:t>-</w:t>
      </w:r>
      <w:r w:rsidRPr="00610AD9">
        <w:rPr>
          <w:sz w:val="28"/>
          <w:szCs w:val="28"/>
        </w:rPr>
        <w:tab/>
        <w:t>снижается вероятность повреждения существующих коммуникаций, так как бестраншейная замена трубопроводов происходит по трассе старого трубопровода;</w:t>
      </w:r>
    </w:p>
    <w:p w:rsidR="00664D48" w:rsidRPr="00610AD9" w:rsidRDefault="00664D48" w:rsidP="00610AD9">
      <w:pPr>
        <w:rPr>
          <w:sz w:val="28"/>
          <w:szCs w:val="28"/>
        </w:rPr>
      </w:pPr>
      <w:r w:rsidRPr="00610AD9">
        <w:rPr>
          <w:sz w:val="28"/>
          <w:szCs w:val="28"/>
        </w:rPr>
        <w:t>-</w:t>
      </w:r>
      <w:r w:rsidRPr="00610AD9">
        <w:rPr>
          <w:sz w:val="28"/>
          <w:szCs w:val="28"/>
        </w:rPr>
        <w:tab/>
        <w:t>пропускная способность нового трубопровода улучшается за счет увеличения диаметра трубы</w:t>
      </w:r>
    </w:p>
    <w:p w:rsidR="00664D48" w:rsidRPr="00610AD9" w:rsidRDefault="00664D48" w:rsidP="00610AD9">
      <w:pPr>
        <w:rPr>
          <w:sz w:val="28"/>
          <w:szCs w:val="28"/>
        </w:rPr>
      </w:pPr>
      <w:r w:rsidRPr="00610AD9">
        <w:rPr>
          <w:sz w:val="28"/>
          <w:szCs w:val="28"/>
        </w:rPr>
        <w:t>-</w:t>
      </w:r>
      <w:r w:rsidRPr="00610AD9">
        <w:rPr>
          <w:sz w:val="28"/>
          <w:szCs w:val="28"/>
        </w:rPr>
        <w:tab/>
        <w:t>компактность используемого оборудования позволяет производить работы по бестраншейной замене коммуникаций в любых канализационных колодцах, в подвалах зданий и в труднодоступных местах;</w:t>
      </w:r>
    </w:p>
    <w:p w:rsidR="00664D48" w:rsidRPr="00610AD9" w:rsidRDefault="00664D48" w:rsidP="00610AD9">
      <w:pPr>
        <w:rPr>
          <w:sz w:val="28"/>
          <w:szCs w:val="28"/>
        </w:rPr>
      </w:pPr>
      <w:r w:rsidRPr="00610AD9">
        <w:rPr>
          <w:sz w:val="28"/>
          <w:szCs w:val="28"/>
        </w:rPr>
        <w:t>-</w:t>
      </w:r>
      <w:r w:rsidRPr="00610AD9">
        <w:rPr>
          <w:sz w:val="28"/>
          <w:szCs w:val="28"/>
        </w:rPr>
        <w:tab/>
        <w:t>возможность проведения работ в нестабильных грунтах. Социальный аспект:</w:t>
      </w:r>
    </w:p>
    <w:p w:rsidR="00664D48" w:rsidRPr="00610AD9" w:rsidRDefault="00664D48" w:rsidP="00610AD9">
      <w:pPr>
        <w:rPr>
          <w:sz w:val="28"/>
          <w:szCs w:val="28"/>
        </w:rPr>
      </w:pPr>
      <w:r w:rsidRPr="00610AD9">
        <w:rPr>
          <w:sz w:val="28"/>
          <w:szCs w:val="28"/>
        </w:rPr>
        <w:t>-</w:t>
      </w:r>
      <w:r w:rsidRPr="00610AD9">
        <w:rPr>
          <w:sz w:val="28"/>
          <w:szCs w:val="28"/>
        </w:rPr>
        <w:tab/>
        <w:t>не нарушается движение общественного транспорта;</w:t>
      </w:r>
    </w:p>
    <w:p w:rsidR="00664D48" w:rsidRPr="00610AD9" w:rsidRDefault="00664D48" w:rsidP="00610AD9">
      <w:pPr>
        <w:rPr>
          <w:sz w:val="28"/>
          <w:szCs w:val="28"/>
        </w:rPr>
      </w:pPr>
      <w:r w:rsidRPr="00610AD9">
        <w:rPr>
          <w:sz w:val="28"/>
          <w:szCs w:val="28"/>
        </w:rPr>
        <w:t>-</w:t>
      </w:r>
      <w:r w:rsidRPr="00610AD9">
        <w:rPr>
          <w:sz w:val="28"/>
          <w:szCs w:val="28"/>
        </w:rPr>
        <w:tab/>
        <w:t>не нужны временные пешеходные переходы над местом проведения работ;</w:t>
      </w:r>
    </w:p>
    <w:p w:rsidR="00664D48" w:rsidRPr="00610AD9" w:rsidRDefault="00664D48" w:rsidP="00610AD9">
      <w:pPr>
        <w:rPr>
          <w:sz w:val="28"/>
          <w:szCs w:val="28"/>
        </w:rPr>
      </w:pPr>
      <w:r w:rsidRPr="00610AD9">
        <w:rPr>
          <w:sz w:val="28"/>
          <w:szCs w:val="28"/>
        </w:rPr>
        <w:t>-</w:t>
      </w:r>
      <w:r w:rsidRPr="00610AD9">
        <w:rPr>
          <w:sz w:val="28"/>
          <w:szCs w:val="28"/>
        </w:rPr>
        <w:tab/>
        <w:t>не вырубаются садово-парковые насаждения.</w:t>
      </w:r>
    </w:p>
    <w:p w:rsidR="00664D48" w:rsidRPr="00610AD9" w:rsidRDefault="00664D48" w:rsidP="00610AD9">
      <w:pPr>
        <w:rPr>
          <w:sz w:val="28"/>
          <w:szCs w:val="28"/>
        </w:rPr>
      </w:pPr>
      <w:r w:rsidRPr="00610AD9">
        <w:rPr>
          <w:sz w:val="28"/>
          <w:szCs w:val="28"/>
        </w:rPr>
        <w:t>Применительно к канализации, в последние годы, в дополнение к освоенным в 90-е годы технологиям реконструкции трубопроводов малого и среднего диаметра, можно взять на вооружение самые современные методы восстановления канализационных коллекторов и каналов большого диаметра.</w:t>
      </w:r>
    </w:p>
    <w:p w:rsidR="00664D48" w:rsidRPr="00610AD9" w:rsidRDefault="00664D48" w:rsidP="00610AD9">
      <w:pPr>
        <w:rPr>
          <w:i/>
          <w:sz w:val="28"/>
          <w:szCs w:val="28"/>
          <w:u w:val="single"/>
        </w:rPr>
      </w:pPr>
      <w:r w:rsidRPr="00610AD9">
        <w:rPr>
          <w:i/>
          <w:sz w:val="28"/>
          <w:szCs w:val="28"/>
          <w:u w:val="single"/>
        </w:rPr>
        <w:t>А. Внедрение частотного регулирования.</w:t>
      </w:r>
    </w:p>
    <w:p w:rsidR="00664D48" w:rsidRPr="00610AD9" w:rsidRDefault="00664D48" w:rsidP="00610AD9">
      <w:pPr>
        <w:rPr>
          <w:sz w:val="28"/>
          <w:szCs w:val="28"/>
        </w:rPr>
      </w:pPr>
      <w:r w:rsidRPr="00610AD9">
        <w:rPr>
          <w:sz w:val="28"/>
          <w:szCs w:val="28"/>
        </w:rPr>
        <w:lastRenderedPageBreak/>
        <w:t>Частотное регулирование существует очень давно, однако в нашей стране его активное внедрение началось только в начале 21 века. Переход с количественного регулирования на качественное регулирование производительности насосов, вентиляторов и других машин длительное время имел свои сложности, а главное - высокую стоимость. Сегодня, в то время, когда стоимость топлива непрерывно растет, экономия электроэнергии, в результате внедрения частотного регулирования становиться более чем очевидной. Окупаемость этого мероприятия в зависимости от мощности электродвигателя и от других условий, может составить - от 6 месяцев до 2-3 лет, что очень неплохо.</w:t>
      </w:r>
    </w:p>
    <w:p w:rsidR="00664D48" w:rsidRPr="00610AD9" w:rsidRDefault="00664D48" w:rsidP="00610AD9">
      <w:pPr>
        <w:rPr>
          <w:sz w:val="28"/>
          <w:szCs w:val="28"/>
        </w:rPr>
      </w:pPr>
      <w:r w:rsidRPr="00610AD9">
        <w:rPr>
          <w:sz w:val="28"/>
          <w:szCs w:val="28"/>
        </w:rPr>
        <w:t>Однако вокруг вопроса эффективности применения частотнорегулируемого электропривода на канализационных насосных станциях (КНС) не один год идут споры. Многие считают, что установка преобразователя частоты экономически невыгодна, ввиду его сравнительно высокой стоимости и, как следствие, длительного срока окупаемости. Поэтому они являются сторонниками проверенного повторно-кратковременного режима работы насосных агрегатов. Их оппоненты придерживаются противоположной точки зрения, полагая, что применение частотного регулирования экономически выгодно во всех случаях, а срок окупаемости при этом сравнительно невелик. Существует также мнение, что альтернативой частотному регулированию при средних нагрузках (расходах) является просто грамотный подбор насосных агрегатов. Как показывает опыт, универсального решения пока не существует. Целью данной статьи является попытка определения критериев для оценки эффективности применения частотного регулирования.</w:t>
      </w:r>
    </w:p>
    <w:p w:rsidR="00664D48" w:rsidRPr="00610AD9" w:rsidRDefault="00664D48" w:rsidP="00610AD9">
      <w:pPr>
        <w:rPr>
          <w:sz w:val="28"/>
          <w:szCs w:val="28"/>
        </w:rPr>
      </w:pPr>
      <w:r w:rsidRPr="00610AD9">
        <w:rPr>
          <w:sz w:val="28"/>
          <w:szCs w:val="28"/>
        </w:rPr>
        <w:t>При средней рыночной стоимости 1 кВт мощности преобразователя частоты 3000 руб. и стоимости 1 кВт электроэнергии 1 руб. для грубой оценки целесообразности применения частотного регулирования можно воспользоваться графиком на рисунке.</w:t>
      </w:r>
    </w:p>
    <w:p w:rsidR="00664D48" w:rsidRPr="00610AD9" w:rsidRDefault="00664D48" w:rsidP="00610AD9">
      <w:pPr>
        <w:rPr>
          <w:sz w:val="28"/>
          <w:szCs w:val="28"/>
        </w:rPr>
      </w:pPr>
      <w:r w:rsidRPr="00610AD9">
        <w:rPr>
          <w:sz w:val="28"/>
          <w:szCs w:val="28"/>
        </w:rPr>
        <w:t xml:space="preserve"> </w:t>
      </w:r>
      <w:r w:rsidR="00610AD9">
        <w:rPr>
          <w:noProof/>
          <w:sz w:val="28"/>
          <w:szCs w:val="28"/>
        </w:rPr>
        <w:drawing>
          <wp:inline distT="0" distB="0" distL="0" distR="0">
            <wp:extent cx="5257800" cy="3143250"/>
            <wp:effectExtent l="19050" t="0" r="0" b="0"/>
            <wp:docPr id="40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a:srcRect/>
                    <a:stretch>
                      <a:fillRect/>
                    </a:stretch>
                  </pic:blipFill>
                  <pic:spPr bwMode="auto">
                    <a:xfrm>
                      <a:off x="0" y="0"/>
                      <a:ext cx="5257800" cy="3143250"/>
                    </a:xfrm>
                    <a:prstGeom prst="rect">
                      <a:avLst/>
                    </a:prstGeom>
                    <a:noFill/>
                    <a:ln w="9525">
                      <a:noFill/>
                      <a:miter lim="800000"/>
                      <a:headEnd/>
                      <a:tailEnd/>
                    </a:ln>
                  </pic:spPr>
                </pic:pic>
              </a:graphicData>
            </a:graphic>
          </wp:inline>
        </w:drawing>
      </w:r>
    </w:p>
    <w:p w:rsidR="00664D48" w:rsidRPr="00610AD9" w:rsidRDefault="00664D48" w:rsidP="00610AD9">
      <w:pPr>
        <w:jc w:val="center"/>
        <w:rPr>
          <w:sz w:val="28"/>
          <w:szCs w:val="28"/>
        </w:rPr>
      </w:pPr>
      <w:r w:rsidRPr="00610AD9">
        <w:rPr>
          <w:sz w:val="28"/>
          <w:szCs w:val="28"/>
        </w:rPr>
        <w:t>Рисунок 10 - Целесообразность применения частотного регулирования.</w:t>
      </w:r>
    </w:p>
    <w:p w:rsidR="00664D48" w:rsidRPr="00610AD9" w:rsidRDefault="00664D48" w:rsidP="00610AD9">
      <w:pPr>
        <w:rPr>
          <w:sz w:val="28"/>
          <w:szCs w:val="28"/>
        </w:rPr>
      </w:pPr>
      <w:r w:rsidRPr="00610AD9">
        <w:rPr>
          <w:sz w:val="28"/>
          <w:szCs w:val="28"/>
        </w:rPr>
        <w:lastRenderedPageBreak/>
        <w:t>По оси абсцисс отложены значения отношения средних расходов стоков станции к номинальному расходу насоса, а по оси ординат -значения отношения динамических потерь в напорном коллекторе к общим потерям (сумме статических и динамических потерь). На графике представлены две кривые, характеризующие окупаемость преобразователя частоты за 3 года (верхняя кривая) и за 5 лет (нижняя кривая). Эти кривые образуют в поле графика три области, соответствующие условиям (соотношениям значений параметров), при которых обеспечивается окупаемость преобразователя частоты за (сверху вниз) 3 года, 5 лет и срок более 5 лет.</w:t>
      </w:r>
    </w:p>
    <w:p w:rsidR="00664D48" w:rsidRPr="00610AD9" w:rsidRDefault="00664D48" w:rsidP="00610AD9">
      <w:pPr>
        <w:rPr>
          <w:sz w:val="28"/>
          <w:szCs w:val="28"/>
        </w:rPr>
      </w:pPr>
      <w:r w:rsidRPr="00610AD9">
        <w:rPr>
          <w:sz w:val="28"/>
          <w:szCs w:val="28"/>
        </w:rPr>
        <w:t>Как видно из графика, эффективность применения частотного регулирования, выраженная через срок окупаемости, зависит как от динамических потерь давления в напорном коллекторе, так и от средних расходов стоков.</w:t>
      </w:r>
    </w:p>
    <w:p w:rsidR="00664D48" w:rsidRPr="00610AD9" w:rsidRDefault="00664D48" w:rsidP="00610AD9">
      <w:pPr>
        <w:rPr>
          <w:sz w:val="28"/>
          <w:szCs w:val="28"/>
        </w:rPr>
      </w:pPr>
      <w:r w:rsidRPr="00610AD9">
        <w:rPr>
          <w:sz w:val="28"/>
          <w:szCs w:val="28"/>
        </w:rPr>
        <w:t>Срок окупаемости может быть одинаковым при разных соотношениях данных параметров. Как правило, при рассмотрении вопроса применения частотного регулирования на КНС руководствуются сроком окупаемости преобразователя частоты 3 года. Полученные результаты говорят о том, что для такого срока окупаемости динамические потери должны быть больше статических потерь, а средние расходы стоков должны быть близки к 50-70% от производительности насоса.</w:t>
      </w:r>
    </w:p>
    <w:p w:rsidR="00664D48" w:rsidRPr="00610AD9" w:rsidRDefault="00664D48" w:rsidP="00610AD9">
      <w:pPr>
        <w:rPr>
          <w:sz w:val="28"/>
          <w:szCs w:val="28"/>
        </w:rPr>
      </w:pPr>
      <w:r w:rsidRPr="00610AD9">
        <w:rPr>
          <w:sz w:val="28"/>
          <w:szCs w:val="28"/>
        </w:rPr>
        <w:t>На рынке существуют различные схемы частотного управления. Среди них - установки со встроенными частотными преобразователями (или с частотным преобразователем на каждый насос в шкафу управления) и установки с единым частотным преобразователем в шкафу являются самыми распространенными.</w:t>
      </w:r>
    </w:p>
    <w:p w:rsidR="00664D48" w:rsidRPr="00610AD9" w:rsidRDefault="00664D48" w:rsidP="00610AD9">
      <w:pPr>
        <w:rPr>
          <w:sz w:val="28"/>
          <w:szCs w:val="28"/>
        </w:rPr>
      </w:pPr>
    </w:p>
    <w:p w:rsidR="00664D48" w:rsidRPr="00610AD9" w:rsidRDefault="00664D48" w:rsidP="00610AD9">
      <w:pPr>
        <w:rPr>
          <w:i/>
          <w:sz w:val="28"/>
          <w:szCs w:val="28"/>
          <w:u w:val="single"/>
        </w:rPr>
      </w:pPr>
      <w:r w:rsidRPr="00610AD9">
        <w:rPr>
          <w:i/>
          <w:sz w:val="28"/>
          <w:szCs w:val="28"/>
          <w:u w:val="single"/>
        </w:rPr>
        <w:t>Г. Внедрение современных технологий очистки сточных вод. Строительство очистных сооружений.</w:t>
      </w:r>
    </w:p>
    <w:p w:rsidR="00664D48" w:rsidRPr="00610AD9" w:rsidRDefault="00664D48" w:rsidP="00610AD9">
      <w:pPr>
        <w:rPr>
          <w:sz w:val="28"/>
          <w:szCs w:val="28"/>
        </w:rPr>
      </w:pPr>
      <w:r w:rsidRPr="00610AD9">
        <w:rPr>
          <w:sz w:val="28"/>
          <w:szCs w:val="28"/>
        </w:rPr>
        <w:t>В соответствии с ужесточением требований к качеству очистки сточных вод на очистных сооружениях, необходимо постоянно проводить мероприятия по поиску, разработке и внедрению современных наилучших доступных технологий.</w:t>
      </w:r>
    </w:p>
    <w:p w:rsidR="00664D48" w:rsidRPr="00610AD9" w:rsidRDefault="00664D48" w:rsidP="00610AD9">
      <w:pPr>
        <w:rPr>
          <w:sz w:val="28"/>
          <w:szCs w:val="28"/>
        </w:rPr>
      </w:pPr>
      <w:r w:rsidRPr="00610AD9">
        <w:rPr>
          <w:sz w:val="28"/>
          <w:szCs w:val="28"/>
        </w:rPr>
        <w:t>Рост внедрения современных технологий по РФ за последние годы и на перспективу развития представлены на рисунке.</w:t>
      </w:r>
    </w:p>
    <w:p w:rsidR="00664D48" w:rsidRPr="00610AD9" w:rsidRDefault="00610AD9" w:rsidP="00610AD9">
      <w:pPr>
        <w:rPr>
          <w:sz w:val="28"/>
          <w:szCs w:val="28"/>
        </w:rPr>
      </w:pPr>
      <w:r>
        <w:rPr>
          <w:noProof/>
          <w:sz w:val="28"/>
          <w:szCs w:val="28"/>
        </w:rPr>
        <w:drawing>
          <wp:inline distT="0" distB="0" distL="0" distR="0">
            <wp:extent cx="5705475" cy="1343025"/>
            <wp:effectExtent l="19050" t="0" r="9525" b="0"/>
            <wp:docPr id="40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a:srcRect/>
                    <a:stretch>
                      <a:fillRect/>
                    </a:stretch>
                  </pic:blipFill>
                  <pic:spPr bwMode="auto">
                    <a:xfrm>
                      <a:off x="0" y="0"/>
                      <a:ext cx="5705475" cy="1343025"/>
                    </a:xfrm>
                    <a:prstGeom prst="rect">
                      <a:avLst/>
                    </a:prstGeom>
                    <a:noFill/>
                    <a:ln w="9525">
                      <a:noFill/>
                      <a:miter lim="800000"/>
                      <a:headEnd/>
                      <a:tailEnd/>
                    </a:ln>
                  </pic:spPr>
                </pic:pic>
              </a:graphicData>
            </a:graphic>
          </wp:inline>
        </w:drawing>
      </w:r>
    </w:p>
    <w:p w:rsidR="00664D48" w:rsidRPr="00610AD9" w:rsidRDefault="00664D48" w:rsidP="00610AD9">
      <w:pPr>
        <w:jc w:val="center"/>
        <w:rPr>
          <w:sz w:val="28"/>
          <w:szCs w:val="28"/>
        </w:rPr>
      </w:pPr>
      <w:r w:rsidRPr="00610AD9">
        <w:rPr>
          <w:sz w:val="28"/>
          <w:szCs w:val="28"/>
        </w:rPr>
        <w:t>Рисунок 11 - Ультрафиолетовое обеззараживание сточных вод</w:t>
      </w:r>
    </w:p>
    <w:p w:rsidR="00664D48" w:rsidRPr="00610AD9" w:rsidRDefault="00610AD9" w:rsidP="00610AD9">
      <w:pPr>
        <w:jc w:val="center"/>
        <w:rPr>
          <w:sz w:val="28"/>
          <w:szCs w:val="28"/>
        </w:rPr>
      </w:pPr>
      <w:r>
        <w:rPr>
          <w:noProof/>
          <w:sz w:val="28"/>
          <w:szCs w:val="28"/>
        </w:rPr>
        <w:lastRenderedPageBreak/>
        <w:drawing>
          <wp:inline distT="0" distB="0" distL="0" distR="0">
            <wp:extent cx="5705475" cy="1457325"/>
            <wp:effectExtent l="19050" t="0" r="9525" b="0"/>
            <wp:docPr id="40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a:srcRect/>
                    <a:stretch>
                      <a:fillRect/>
                    </a:stretch>
                  </pic:blipFill>
                  <pic:spPr bwMode="auto">
                    <a:xfrm>
                      <a:off x="0" y="0"/>
                      <a:ext cx="5705475" cy="1457325"/>
                    </a:xfrm>
                    <a:prstGeom prst="rect">
                      <a:avLst/>
                    </a:prstGeom>
                    <a:noFill/>
                    <a:ln w="9525">
                      <a:noFill/>
                      <a:miter lim="800000"/>
                      <a:headEnd/>
                      <a:tailEnd/>
                    </a:ln>
                  </pic:spPr>
                </pic:pic>
              </a:graphicData>
            </a:graphic>
          </wp:inline>
        </w:drawing>
      </w:r>
    </w:p>
    <w:p w:rsidR="00664D48" w:rsidRPr="00610AD9" w:rsidRDefault="00664D48" w:rsidP="00610AD9">
      <w:pPr>
        <w:jc w:val="center"/>
        <w:rPr>
          <w:sz w:val="28"/>
          <w:szCs w:val="28"/>
        </w:rPr>
      </w:pPr>
      <w:r w:rsidRPr="00610AD9">
        <w:rPr>
          <w:sz w:val="28"/>
          <w:szCs w:val="28"/>
        </w:rPr>
        <w:t>Рисунок 12 - Рост внедрения современных технологий.</w:t>
      </w:r>
    </w:p>
    <w:p w:rsidR="00664D48" w:rsidRPr="00610AD9" w:rsidRDefault="00664D48" w:rsidP="00610AD9">
      <w:pPr>
        <w:rPr>
          <w:sz w:val="28"/>
          <w:szCs w:val="28"/>
        </w:rPr>
      </w:pPr>
      <w:r w:rsidRPr="00610AD9">
        <w:rPr>
          <w:sz w:val="28"/>
          <w:szCs w:val="28"/>
        </w:rPr>
        <w:t>Основными направлениями развития канализационных очистных сооружений является их реконструкция с переходом на современные технологии удаления азота и фосфора и внедрение систем обеззараживания ультрафиолетом. Сочетание этих двух технологий позволяет сегодня возвращать в природу воду, которая полностью соответствует отечественным санитарно-гигиеническим требованиям и европейским стандартам.</w:t>
      </w:r>
    </w:p>
    <w:p w:rsidR="00664D48" w:rsidRPr="00610AD9" w:rsidRDefault="00664D48" w:rsidP="00610AD9">
      <w:pPr>
        <w:rPr>
          <w:sz w:val="28"/>
          <w:szCs w:val="28"/>
        </w:rPr>
      </w:pPr>
      <w:r w:rsidRPr="00610AD9">
        <w:rPr>
          <w:sz w:val="28"/>
          <w:szCs w:val="28"/>
        </w:rPr>
        <w:t>Эффективность очистки сточных вод канализации определяется условиями спуска загрязненных вод в водоемы. Канализационное хозяйство сельского поселения выступает в качестве основной организации, принимающей на отведение и очистку сточные воды предприятий промышленности и несущей всю полноту ответственности за сброс очищенной воды в водоемы. Такой принцип устанавливают «Правила приема производственных сточных вод в системы канализации населенных пунктов».</w:t>
      </w:r>
    </w:p>
    <w:p w:rsidR="00664D48" w:rsidRPr="00610AD9" w:rsidRDefault="00664D48" w:rsidP="00610AD9">
      <w:pPr>
        <w:rPr>
          <w:sz w:val="28"/>
          <w:szCs w:val="28"/>
        </w:rPr>
      </w:pPr>
      <w:r w:rsidRPr="00610AD9">
        <w:rPr>
          <w:sz w:val="28"/>
          <w:szCs w:val="28"/>
        </w:rPr>
        <w:t>Реализация основных мероприятий по предлагаемым схемам водоотведения позволит достичь следующих результатов:</w:t>
      </w:r>
    </w:p>
    <w:p w:rsidR="00664D48" w:rsidRPr="00610AD9" w:rsidRDefault="00664D48" w:rsidP="00610AD9">
      <w:pPr>
        <w:rPr>
          <w:sz w:val="28"/>
          <w:szCs w:val="28"/>
        </w:rPr>
      </w:pPr>
      <w:r w:rsidRPr="00610AD9">
        <w:rPr>
          <w:sz w:val="28"/>
          <w:szCs w:val="28"/>
        </w:rPr>
        <w:t>-</w:t>
      </w:r>
      <w:r w:rsidRPr="00610AD9">
        <w:rPr>
          <w:sz w:val="28"/>
          <w:szCs w:val="28"/>
        </w:rPr>
        <w:tab/>
        <w:t>снизить гидравлическое сопротивление изношенных коллекторов, во избежание аварийных ситуаций;</w:t>
      </w:r>
    </w:p>
    <w:p w:rsidR="00664D48" w:rsidRPr="00610AD9" w:rsidRDefault="00664D48" w:rsidP="00610AD9">
      <w:pPr>
        <w:pStyle w:val="affd"/>
        <w:spacing w:line="240" w:lineRule="auto"/>
        <w:rPr>
          <w:sz w:val="28"/>
          <w:szCs w:val="28"/>
        </w:rPr>
      </w:pPr>
      <w:r w:rsidRPr="00610AD9">
        <w:rPr>
          <w:sz w:val="28"/>
          <w:szCs w:val="28"/>
        </w:rPr>
        <w:t>-</w:t>
      </w:r>
      <w:r w:rsidRPr="00610AD9">
        <w:rPr>
          <w:sz w:val="28"/>
          <w:szCs w:val="28"/>
        </w:rPr>
        <w:tab/>
        <w:t>расширить канализованные зоны, доведя % обеспечения водоотведением до 100%.</w:t>
      </w:r>
    </w:p>
    <w:p w:rsidR="00664D48" w:rsidRPr="00610AD9" w:rsidRDefault="00664D48" w:rsidP="00610AD9">
      <w:pPr>
        <w:ind w:firstLine="567"/>
        <w:rPr>
          <w:sz w:val="28"/>
          <w:szCs w:val="28"/>
        </w:rPr>
      </w:pPr>
    </w:p>
    <w:p w:rsidR="00664D48" w:rsidRPr="00610AD9" w:rsidRDefault="00664D48" w:rsidP="00610AD9">
      <w:pPr>
        <w:pStyle w:val="afffd"/>
        <w:rPr>
          <w:sz w:val="28"/>
          <w:szCs w:val="28"/>
        </w:rPr>
      </w:pPr>
      <w:bookmarkStart w:id="161" w:name="_Toc62733114"/>
      <w:r w:rsidRPr="00610AD9">
        <w:rPr>
          <w:sz w:val="28"/>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161"/>
    </w:p>
    <w:p w:rsidR="00664D48" w:rsidRPr="00610AD9" w:rsidRDefault="00664D48" w:rsidP="00610AD9">
      <w:pPr>
        <w:pStyle w:val="affd"/>
        <w:spacing w:line="240" w:lineRule="auto"/>
        <w:rPr>
          <w:sz w:val="28"/>
          <w:szCs w:val="28"/>
        </w:rPr>
      </w:pPr>
      <w:r w:rsidRPr="00610AD9">
        <w:rPr>
          <w:sz w:val="28"/>
          <w:szCs w:val="28"/>
        </w:rPr>
        <w:t>Проектом предусматривается строительство системы централизованного водоотведения.</w:t>
      </w:r>
    </w:p>
    <w:p w:rsidR="00664D48" w:rsidRPr="00610AD9" w:rsidRDefault="00664D48" w:rsidP="00610AD9">
      <w:pPr>
        <w:pStyle w:val="affd"/>
        <w:spacing w:line="240" w:lineRule="auto"/>
        <w:rPr>
          <w:sz w:val="28"/>
          <w:szCs w:val="28"/>
        </w:rPr>
      </w:pPr>
      <w:r w:rsidRPr="00610AD9">
        <w:rPr>
          <w:sz w:val="28"/>
          <w:szCs w:val="28"/>
        </w:rPr>
        <w:t xml:space="preserve"> Производительность очистных сооружений составляет 500 м</w:t>
      </w:r>
      <w:r w:rsidRPr="00610AD9">
        <w:rPr>
          <w:sz w:val="28"/>
          <w:szCs w:val="28"/>
          <w:vertAlign w:val="superscript"/>
        </w:rPr>
        <w:t>3</w:t>
      </w:r>
      <w:r w:rsidRPr="00610AD9">
        <w:rPr>
          <w:sz w:val="28"/>
          <w:szCs w:val="28"/>
        </w:rPr>
        <w:t xml:space="preserve">/сут. </w:t>
      </w:r>
    </w:p>
    <w:p w:rsidR="00664D48" w:rsidRPr="00610AD9" w:rsidRDefault="00664D48" w:rsidP="00610AD9">
      <w:pPr>
        <w:pStyle w:val="afffd"/>
        <w:rPr>
          <w:sz w:val="28"/>
          <w:szCs w:val="28"/>
        </w:rPr>
      </w:pPr>
      <w:bookmarkStart w:id="162" w:name="_Toc62733115"/>
      <w:r w:rsidRPr="00610AD9">
        <w:rPr>
          <w:sz w:val="28"/>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62"/>
    </w:p>
    <w:p w:rsidR="00664D48" w:rsidRPr="00610AD9" w:rsidRDefault="00664D48" w:rsidP="00610AD9">
      <w:pPr>
        <w:pStyle w:val="affd"/>
        <w:spacing w:line="240" w:lineRule="auto"/>
        <w:rPr>
          <w:sz w:val="28"/>
          <w:szCs w:val="28"/>
        </w:rPr>
      </w:pPr>
      <w:r w:rsidRPr="00610AD9">
        <w:rPr>
          <w:sz w:val="28"/>
          <w:szCs w:val="28"/>
        </w:rPr>
        <w:t>Информация о вариантах маршрутов прохождения трубопроводов (трасс) ливневой канализации по территории муниципального образования Курманаевский сельсовет Курманаевского муниципального района и расположение намечаемых площадок под строительство сооружений водоотведения отсутствует.</w:t>
      </w:r>
    </w:p>
    <w:p w:rsidR="00664D48" w:rsidRPr="00610AD9" w:rsidRDefault="00664D48" w:rsidP="00610AD9">
      <w:pPr>
        <w:pStyle w:val="afffd"/>
        <w:rPr>
          <w:sz w:val="28"/>
          <w:szCs w:val="28"/>
        </w:rPr>
      </w:pPr>
      <w:bookmarkStart w:id="163" w:name="_Toc62733116"/>
      <w:r w:rsidRPr="00610AD9">
        <w:rPr>
          <w:sz w:val="28"/>
          <w:szCs w:val="28"/>
        </w:rPr>
        <w:lastRenderedPageBreak/>
        <w:t>2.4.6 Описание вариантов маршрутов прохождения трубопроводов (трасс) по территории муниципального образования Курманаевский сельсовет Курманаевского муниципального района, расположения намечаемых площадок под строительство сооружений водоотведения и их обоснование</w:t>
      </w:r>
      <w:bookmarkEnd w:id="163"/>
    </w:p>
    <w:p w:rsidR="00664D48" w:rsidRPr="00610AD9" w:rsidRDefault="00664D48" w:rsidP="00610AD9">
      <w:pPr>
        <w:pStyle w:val="affd"/>
        <w:spacing w:line="240" w:lineRule="auto"/>
        <w:rPr>
          <w:sz w:val="28"/>
          <w:szCs w:val="28"/>
        </w:rPr>
      </w:pPr>
      <w:r w:rsidRPr="00610AD9">
        <w:rPr>
          <w:sz w:val="28"/>
          <w:szCs w:val="28"/>
        </w:rPr>
        <w:t>Трубопроводы сети водоотведения схемой предлагается проводить вдоль проездов. В ходе проектных работ следует уточнить диаметры и материалы трубопроводов с учетом объема водопотребления вновь подключаемых объектов нового строительства.</w:t>
      </w:r>
    </w:p>
    <w:p w:rsidR="00664D48" w:rsidRPr="00610AD9" w:rsidRDefault="00664D48" w:rsidP="00610AD9">
      <w:pPr>
        <w:pStyle w:val="afffd"/>
        <w:rPr>
          <w:sz w:val="28"/>
          <w:szCs w:val="28"/>
        </w:rPr>
      </w:pPr>
      <w:bookmarkStart w:id="164" w:name="_Toc62733117"/>
      <w:r w:rsidRPr="00610AD9">
        <w:rPr>
          <w:sz w:val="28"/>
          <w:szCs w:val="28"/>
        </w:rPr>
        <w:t>2.4.7. Границы и характеристики охранных зон сетей и сооружений централизованной системы водоотведения</w:t>
      </w:r>
      <w:bookmarkEnd w:id="164"/>
    </w:p>
    <w:p w:rsidR="00664D48" w:rsidRPr="00610AD9" w:rsidRDefault="00664D48" w:rsidP="00610AD9">
      <w:pPr>
        <w:pStyle w:val="affd"/>
        <w:spacing w:line="240" w:lineRule="auto"/>
        <w:rPr>
          <w:sz w:val="28"/>
          <w:szCs w:val="28"/>
        </w:rPr>
      </w:pPr>
      <w:r w:rsidRPr="00610AD9">
        <w:rPr>
          <w:sz w:val="28"/>
          <w:szCs w:val="28"/>
        </w:rPr>
        <w:t xml:space="preserve">Необходимо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 - для сетей диаметром менее 600 мм - 10-метровая зона, по 5 м в обе стороны от наружной стенки трубопроводов или от выступающих частей здания, сооружения. Проектирование комплексного благоустройства на территориях транспортных и инженерных коммуникаций 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w:t>
      </w:r>
    </w:p>
    <w:p w:rsidR="00664D48" w:rsidRPr="00610AD9" w:rsidRDefault="00664D48" w:rsidP="00610AD9">
      <w:pPr>
        <w:pStyle w:val="affd"/>
        <w:spacing w:line="240" w:lineRule="auto"/>
        <w:rPr>
          <w:sz w:val="28"/>
          <w:szCs w:val="28"/>
        </w:rPr>
      </w:pPr>
      <w:r w:rsidRPr="00610AD9">
        <w:rPr>
          <w:sz w:val="28"/>
          <w:szCs w:val="28"/>
        </w:rPr>
        <w:t>Охранная зона канализационных коллекторов – это территории, прилегающие к проложенным в земле сетям, на расстоянии 5 метров в обе стороны от трубопроводов отсутствуют строения, зеленые насаждения и водные объекты, что позволяет безопасно эксплуатировать данные объекты.</w:t>
      </w:r>
    </w:p>
    <w:p w:rsidR="00664D48" w:rsidRPr="00610AD9" w:rsidRDefault="00664D48" w:rsidP="00610AD9">
      <w:pPr>
        <w:pStyle w:val="affd"/>
        <w:spacing w:line="240" w:lineRule="auto"/>
        <w:rPr>
          <w:sz w:val="28"/>
          <w:szCs w:val="28"/>
        </w:rPr>
      </w:pPr>
      <w:r w:rsidRPr="00610AD9">
        <w:rPr>
          <w:sz w:val="28"/>
          <w:szCs w:val="28"/>
        </w:rPr>
        <w:t>Санитарно-защитные зоны для канализационных очистных сооружений и насосных станций организована согласно с требованиями СанПиН 2.2.1/2.1.1.1200-03 и приведены в таблице.</w:t>
      </w:r>
    </w:p>
    <w:p w:rsidR="00664D48" w:rsidRPr="00610AD9" w:rsidRDefault="00664D48" w:rsidP="00610AD9">
      <w:pPr>
        <w:pStyle w:val="affd"/>
        <w:spacing w:line="240" w:lineRule="auto"/>
        <w:rPr>
          <w:sz w:val="28"/>
          <w:szCs w:val="28"/>
        </w:rPr>
      </w:pPr>
      <w:r w:rsidRPr="00610AD9">
        <w:rPr>
          <w:sz w:val="28"/>
          <w:szCs w:val="2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 от сливных станций − 300 м.</w:t>
      </w:r>
    </w:p>
    <w:p w:rsidR="00664D48" w:rsidRPr="00610AD9" w:rsidRDefault="00664D48" w:rsidP="00610AD9">
      <w:pPr>
        <w:rPr>
          <w:sz w:val="28"/>
          <w:szCs w:val="28"/>
        </w:rPr>
      </w:pPr>
      <w:r w:rsidRPr="00610AD9">
        <w:rPr>
          <w:sz w:val="28"/>
          <w:szCs w:val="28"/>
        </w:rPr>
        <w:t>Таблица 2.4.7.1 − Зоны санитарной защиты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8"/>
        <w:gridCol w:w="1104"/>
        <w:gridCol w:w="1104"/>
        <w:gridCol w:w="1104"/>
        <w:gridCol w:w="1541"/>
      </w:tblGrid>
      <w:tr w:rsidR="00664D48" w:rsidRPr="00610AD9" w:rsidTr="00664D48">
        <w:trPr>
          <w:trHeight w:val="20"/>
          <w:tblHeader/>
        </w:trPr>
        <w:tc>
          <w:tcPr>
            <w:tcW w:w="2464" w:type="pct"/>
            <w:vMerge w:val="restart"/>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Сооружения для очистки сточных вод</w:t>
            </w:r>
          </w:p>
        </w:tc>
        <w:tc>
          <w:tcPr>
            <w:tcW w:w="2536" w:type="pct"/>
            <w:gridSpan w:val="4"/>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Расстояние в м при расчетной производительности очистных сооружений, тыс. м</w:t>
            </w:r>
            <w:r w:rsidRPr="00610AD9">
              <w:rPr>
                <w:rFonts w:cs="Times New Roman"/>
                <w:sz w:val="28"/>
                <w:szCs w:val="28"/>
                <w:vertAlign w:val="superscript"/>
              </w:rPr>
              <w:t>3</w:t>
            </w:r>
            <w:r w:rsidRPr="00610AD9">
              <w:rPr>
                <w:rFonts w:cs="Times New Roman"/>
                <w:sz w:val="28"/>
                <w:szCs w:val="28"/>
              </w:rPr>
              <w:t>/сутки</w:t>
            </w:r>
          </w:p>
        </w:tc>
      </w:tr>
      <w:tr w:rsidR="00664D48" w:rsidRPr="00610AD9" w:rsidTr="00664D48">
        <w:trPr>
          <w:trHeight w:val="20"/>
          <w:tblHeader/>
        </w:trPr>
        <w:tc>
          <w:tcPr>
            <w:tcW w:w="2464" w:type="pct"/>
            <w:vMerge/>
            <w:shd w:val="clear" w:color="auto" w:fill="D9D9D9"/>
            <w:vAlign w:val="center"/>
            <w:hideMark/>
          </w:tcPr>
          <w:p w:rsidR="00664D48" w:rsidRPr="00610AD9" w:rsidRDefault="00664D48" w:rsidP="00610AD9">
            <w:pPr>
              <w:pStyle w:val="110"/>
              <w:rPr>
                <w:rFonts w:cs="Times New Roman"/>
                <w:sz w:val="28"/>
                <w:szCs w:val="28"/>
              </w:rPr>
            </w:pPr>
          </w:p>
        </w:tc>
        <w:tc>
          <w:tcPr>
            <w:tcW w:w="577" w:type="pct"/>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до 0,2</w:t>
            </w:r>
          </w:p>
        </w:tc>
        <w:tc>
          <w:tcPr>
            <w:tcW w:w="577" w:type="pct"/>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более 0,2 до 5,0</w:t>
            </w:r>
          </w:p>
        </w:tc>
        <w:tc>
          <w:tcPr>
            <w:tcW w:w="577" w:type="pct"/>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более 5,0 до 50,0</w:t>
            </w:r>
          </w:p>
        </w:tc>
        <w:tc>
          <w:tcPr>
            <w:tcW w:w="806" w:type="pct"/>
            <w:shd w:val="clear" w:color="auto" w:fill="D9D9D9"/>
            <w:vAlign w:val="center"/>
            <w:hideMark/>
          </w:tcPr>
          <w:p w:rsidR="00664D48" w:rsidRPr="00610AD9" w:rsidRDefault="00664D48" w:rsidP="00610AD9">
            <w:pPr>
              <w:pStyle w:val="110"/>
              <w:rPr>
                <w:rFonts w:cs="Times New Roman"/>
                <w:sz w:val="28"/>
                <w:szCs w:val="28"/>
              </w:rPr>
            </w:pPr>
            <w:r w:rsidRPr="00610AD9">
              <w:rPr>
                <w:rFonts w:cs="Times New Roman"/>
                <w:sz w:val="28"/>
                <w:szCs w:val="28"/>
              </w:rPr>
              <w:t>более 50,0 до 280</w:t>
            </w:r>
          </w:p>
        </w:tc>
      </w:tr>
      <w:tr w:rsidR="00664D48" w:rsidRPr="00610AD9" w:rsidTr="00664D48">
        <w:trPr>
          <w:trHeight w:val="20"/>
        </w:trPr>
        <w:tc>
          <w:tcPr>
            <w:tcW w:w="2464" w:type="pct"/>
            <w:shd w:val="clear" w:color="auto" w:fill="auto"/>
            <w:hideMark/>
          </w:tcPr>
          <w:p w:rsidR="00664D48" w:rsidRPr="00610AD9" w:rsidRDefault="00664D48" w:rsidP="00610AD9">
            <w:pPr>
              <w:pStyle w:val="110"/>
              <w:rPr>
                <w:rFonts w:cs="Times New Roman"/>
                <w:sz w:val="28"/>
                <w:szCs w:val="28"/>
              </w:rPr>
            </w:pPr>
            <w:r w:rsidRPr="00610AD9">
              <w:rPr>
                <w:rFonts w:cs="Times New Roman"/>
                <w:sz w:val="28"/>
                <w:szCs w:val="28"/>
              </w:rPr>
              <w:t>Насосные станции и аварийно-</w:t>
            </w:r>
            <w:r w:rsidRPr="00610AD9">
              <w:rPr>
                <w:rFonts w:cs="Times New Roman"/>
                <w:sz w:val="28"/>
                <w:szCs w:val="28"/>
              </w:rPr>
              <w:lastRenderedPageBreak/>
              <w:t>регулирующие резервуары</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lastRenderedPageBreak/>
              <w:t>15</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20</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20</w:t>
            </w:r>
          </w:p>
        </w:tc>
        <w:tc>
          <w:tcPr>
            <w:tcW w:w="806"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30</w:t>
            </w:r>
          </w:p>
        </w:tc>
      </w:tr>
      <w:tr w:rsidR="00664D48" w:rsidRPr="00610AD9" w:rsidTr="00664D48">
        <w:trPr>
          <w:trHeight w:val="20"/>
        </w:trPr>
        <w:tc>
          <w:tcPr>
            <w:tcW w:w="2464" w:type="pct"/>
            <w:shd w:val="clear" w:color="auto" w:fill="auto"/>
            <w:hideMark/>
          </w:tcPr>
          <w:p w:rsidR="00664D48" w:rsidRPr="00610AD9" w:rsidRDefault="00664D48" w:rsidP="00610AD9">
            <w:pPr>
              <w:pStyle w:val="110"/>
              <w:rPr>
                <w:rFonts w:cs="Times New Roman"/>
                <w:sz w:val="28"/>
                <w:szCs w:val="28"/>
              </w:rPr>
            </w:pPr>
            <w:r w:rsidRPr="00610AD9">
              <w:rPr>
                <w:rFonts w:cs="Times New Roman"/>
                <w:sz w:val="28"/>
                <w:szCs w:val="28"/>
              </w:rPr>
              <w:lastRenderedPageBreak/>
              <w:t>Сооружения для механической и биологической очистки с иловыми площадками для сброженных осадков, а также иловые площадки </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150</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200</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400</w:t>
            </w:r>
          </w:p>
        </w:tc>
        <w:tc>
          <w:tcPr>
            <w:tcW w:w="806"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500</w:t>
            </w:r>
          </w:p>
        </w:tc>
      </w:tr>
      <w:tr w:rsidR="00664D48" w:rsidRPr="00610AD9" w:rsidTr="00664D48">
        <w:trPr>
          <w:trHeight w:val="20"/>
        </w:trPr>
        <w:tc>
          <w:tcPr>
            <w:tcW w:w="2464" w:type="pct"/>
            <w:shd w:val="clear" w:color="auto" w:fill="auto"/>
            <w:hideMark/>
          </w:tcPr>
          <w:p w:rsidR="00664D48" w:rsidRPr="00610AD9" w:rsidRDefault="00664D48" w:rsidP="00610AD9">
            <w:pPr>
              <w:pStyle w:val="110"/>
              <w:rPr>
                <w:rFonts w:cs="Times New Roman"/>
                <w:sz w:val="28"/>
                <w:szCs w:val="28"/>
              </w:rPr>
            </w:pPr>
            <w:r w:rsidRPr="00610AD9">
              <w:rPr>
                <w:rFonts w:cs="Times New Roman"/>
                <w:sz w:val="28"/>
                <w:szCs w:val="28"/>
              </w:rPr>
              <w:t>Сооружения для механической и биологической очистки с термомеханической обработкой осадка в закрытых помещениях </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100</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150</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300</w:t>
            </w:r>
          </w:p>
        </w:tc>
        <w:tc>
          <w:tcPr>
            <w:tcW w:w="806"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400</w:t>
            </w:r>
          </w:p>
        </w:tc>
      </w:tr>
      <w:tr w:rsidR="00664D48" w:rsidRPr="00610AD9" w:rsidTr="00664D48">
        <w:trPr>
          <w:trHeight w:val="20"/>
        </w:trPr>
        <w:tc>
          <w:tcPr>
            <w:tcW w:w="2464" w:type="pct"/>
            <w:shd w:val="clear" w:color="auto" w:fill="auto"/>
            <w:hideMark/>
          </w:tcPr>
          <w:p w:rsidR="00664D48" w:rsidRPr="00610AD9" w:rsidRDefault="00664D48" w:rsidP="00610AD9">
            <w:pPr>
              <w:pStyle w:val="110"/>
              <w:rPr>
                <w:rFonts w:cs="Times New Roman"/>
                <w:sz w:val="28"/>
                <w:szCs w:val="28"/>
              </w:rPr>
            </w:pPr>
            <w:r w:rsidRPr="00610AD9">
              <w:rPr>
                <w:rFonts w:cs="Times New Roman"/>
                <w:sz w:val="28"/>
                <w:szCs w:val="28"/>
              </w:rPr>
              <w:t>Поля фильтрации</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200</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300</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500</w:t>
            </w:r>
          </w:p>
        </w:tc>
        <w:tc>
          <w:tcPr>
            <w:tcW w:w="806"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1 000</w:t>
            </w:r>
          </w:p>
        </w:tc>
      </w:tr>
      <w:tr w:rsidR="00664D48" w:rsidRPr="00610AD9" w:rsidTr="00664D48">
        <w:trPr>
          <w:trHeight w:val="20"/>
        </w:trPr>
        <w:tc>
          <w:tcPr>
            <w:tcW w:w="2464" w:type="pct"/>
            <w:shd w:val="clear" w:color="auto" w:fill="auto"/>
            <w:hideMark/>
          </w:tcPr>
          <w:p w:rsidR="00664D48" w:rsidRPr="00610AD9" w:rsidRDefault="00664D48" w:rsidP="00610AD9">
            <w:pPr>
              <w:pStyle w:val="110"/>
              <w:rPr>
                <w:rFonts w:cs="Times New Roman"/>
                <w:sz w:val="28"/>
                <w:szCs w:val="28"/>
              </w:rPr>
            </w:pPr>
            <w:r w:rsidRPr="00610AD9">
              <w:rPr>
                <w:rFonts w:cs="Times New Roman"/>
                <w:sz w:val="28"/>
                <w:szCs w:val="28"/>
              </w:rPr>
              <w:t>Поля орошенияметр</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150</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200</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400</w:t>
            </w:r>
          </w:p>
        </w:tc>
        <w:tc>
          <w:tcPr>
            <w:tcW w:w="806"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1 000</w:t>
            </w:r>
          </w:p>
        </w:tc>
      </w:tr>
      <w:tr w:rsidR="00664D48" w:rsidRPr="00610AD9" w:rsidTr="00664D48">
        <w:trPr>
          <w:trHeight w:val="20"/>
        </w:trPr>
        <w:tc>
          <w:tcPr>
            <w:tcW w:w="2464" w:type="pct"/>
            <w:shd w:val="clear" w:color="auto" w:fill="auto"/>
            <w:hideMark/>
          </w:tcPr>
          <w:p w:rsidR="00664D48" w:rsidRPr="00610AD9" w:rsidRDefault="00664D48" w:rsidP="00610AD9">
            <w:pPr>
              <w:pStyle w:val="110"/>
              <w:rPr>
                <w:rFonts w:cs="Times New Roman"/>
                <w:sz w:val="28"/>
                <w:szCs w:val="28"/>
              </w:rPr>
            </w:pPr>
            <w:r w:rsidRPr="00610AD9">
              <w:rPr>
                <w:rFonts w:cs="Times New Roman"/>
                <w:sz w:val="28"/>
                <w:szCs w:val="28"/>
              </w:rPr>
              <w:t>Биологические пруды</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200</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200</w:t>
            </w:r>
          </w:p>
        </w:tc>
        <w:tc>
          <w:tcPr>
            <w:tcW w:w="577"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300</w:t>
            </w:r>
          </w:p>
        </w:tc>
        <w:tc>
          <w:tcPr>
            <w:tcW w:w="806" w:type="pct"/>
            <w:shd w:val="clear" w:color="auto" w:fill="auto"/>
            <w:vAlign w:val="center"/>
            <w:hideMark/>
          </w:tcPr>
          <w:p w:rsidR="00664D48" w:rsidRPr="00610AD9" w:rsidRDefault="00664D48" w:rsidP="00610AD9">
            <w:pPr>
              <w:pStyle w:val="110"/>
              <w:rPr>
                <w:rFonts w:cs="Times New Roman"/>
                <w:sz w:val="28"/>
                <w:szCs w:val="28"/>
              </w:rPr>
            </w:pPr>
            <w:r w:rsidRPr="00610AD9">
              <w:rPr>
                <w:rFonts w:cs="Times New Roman"/>
                <w:sz w:val="28"/>
                <w:szCs w:val="28"/>
              </w:rPr>
              <w:t>300</w:t>
            </w:r>
          </w:p>
        </w:tc>
      </w:tr>
    </w:tbl>
    <w:p w:rsidR="00664D48" w:rsidRPr="00610AD9" w:rsidRDefault="00664D48" w:rsidP="00610AD9">
      <w:pPr>
        <w:rPr>
          <w:sz w:val="28"/>
          <w:szCs w:val="28"/>
        </w:rPr>
      </w:pPr>
    </w:p>
    <w:p w:rsidR="00664D48" w:rsidRPr="00610AD9" w:rsidRDefault="00664D48" w:rsidP="00610AD9">
      <w:pPr>
        <w:pStyle w:val="affd"/>
        <w:spacing w:line="240" w:lineRule="auto"/>
        <w:rPr>
          <w:sz w:val="28"/>
          <w:szCs w:val="28"/>
        </w:rPr>
      </w:pPr>
      <w:r w:rsidRPr="00610AD9">
        <w:rPr>
          <w:sz w:val="28"/>
          <w:szCs w:val="28"/>
        </w:rPr>
        <w:t>В Муниципальном образовании Курманаевский сельсовет выпуск очищенных сточных вод осуществляется на рельеф. Санитарная защитная зона ОСК − 150м.</w:t>
      </w:r>
    </w:p>
    <w:p w:rsidR="00664D48" w:rsidRPr="00610AD9" w:rsidRDefault="00664D48" w:rsidP="00610AD9">
      <w:pPr>
        <w:rPr>
          <w:sz w:val="28"/>
          <w:szCs w:val="28"/>
        </w:rPr>
      </w:pPr>
    </w:p>
    <w:p w:rsidR="00664D48" w:rsidRPr="00610AD9" w:rsidRDefault="00664D48" w:rsidP="00610AD9">
      <w:pPr>
        <w:pStyle w:val="afffd"/>
        <w:rPr>
          <w:sz w:val="28"/>
          <w:szCs w:val="28"/>
        </w:rPr>
      </w:pPr>
      <w:bookmarkStart w:id="165" w:name="_Toc62733118"/>
      <w:r w:rsidRPr="00610AD9">
        <w:rPr>
          <w:sz w:val="28"/>
          <w:szCs w:val="28"/>
        </w:rPr>
        <w:t>2.4.8. Границы планируемых зон размещения объектов централизованной системы водоотведения</w:t>
      </w:r>
      <w:bookmarkEnd w:id="165"/>
    </w:p>
    <w:p w:rsidR="00664D48" w:rsidRPr="00610AD9" w:rsidRDefault="00664D48" w:rsidP="00610AD9">
      <w:pPr>
        <w:pStyle w:val="affd"/>
        <w:spacing w:line="240" w:lineRule="auto"/>
        <w:rPr>
          <w:sz w:val="28"/>
          <w:szCs w:val="28"/>
        </w:rPr>
      </w:pPr>
      <w:r w:rsidRPr="00610AD9">
        <w:rPr>
          <w:sz w:val="28"/>
          <w:szCs w:val="28"/>
        </w:rPr>
        <w:t xml:space="preserve">Схемой водоотведения предлагается реализация проектирования и строительства: </w:t>
      </w:r>
    </w:p>
    <w:p w:rsidR="00664D48" w:rsidRPr="00610AD9" w:rsidRDefault="00664D48" w:rsidP="00610AD9">
      <w:pPr>
        <w:pStyle w:val="a0"/>
        <w:spacing w:line="240" w:lineRule="auto"/>
        <w:rPr>
          <w:sz w:val="28"/>
          <w:szCs w:val="28"/>
        </w:rPr>
      </w:pPr>
      <w:r w:rsidRPr="00610AD9">
        <w:rPr>
          <w:sz w:val="28"/>
          <w:szCs w:val="28"/>
        </w:rPr>
        <w:t>Канализационных насосных станций, при необходимости. Потребность в насосных станциях, их производительности и место расположения следует определить на стадии проектирования;</w:t>
      </w:r>
    </w:p>
    <w:p w:rsidR="00664D48" w:rsidRPr="00610AD9" w:rsidRDefault="00664D48" w:rsidP="00610AD9">
      <w:pPr>
        <w:pStyle w:val="a0"/>
        <w:spacing w:line="240" w:lineRule="auto"/>
        <w:rPr>
          <w:sz w:val="28"/>
          <w:szCs w:val="28"/>
        </w:rPr>
      </w:pPr>
      <w:r w:rsidRPr="00610AD9">
        <w:rPr>
          <w:sz w:val="28"/>
          <w:szCs w:val="28"/>
        </w:rPr>
        <w:t>Канализация хозяйственно-бытовая по предварительной оценке диаметром трубопроводов 150-300 мм.</w:t>
      </w:r>
    </w:p>
    <w:p w:rsidR="00664D48" w:rsidRPr="00610AD9" w:rsidRDefault="00664D48" w:rsidP="00610AD9">
      <w:pPr>
        <w:pStyle w:val="affd"/>
        <w:spacing w:line="240" w:lineRule="auto"/>
        <w:rPr>
          <w:sz w:val="28"/>
          <w:szCs w:val="28"/>
        </w:rPr>
      </w:pPr>
      <w:r w:rsidRPr="00610AD9">
        <w:rPr>
          <w:sz w:val="28"/>
          <w:szCs w:val="28"/>
        </w:rPr>
        <w:t>В связи с необходимостью создания очистных сооружений канализации рекомендуется к установке очистная станция в железобетонном исполнении. Станция состоит из следующих сооружений очистки:</w:t>
      </w:r>
    </w:p>
    <w:p w:rsidR="00664D48" w:rsidRPr="00610AD9" w:rsidRDefault="00664D48" w:rsidP="00610AD9">
      <w:pPr>
        <w:pStyle w:val="affd"/>
        <w:spacing w:line="240" w:lineRule="auto"/>
        <w:rPr>
          <w:sz w:val="28"/>
          <w:szCs w:val="28"/>
        </w:rPr>
      </w:pPr>
      <w:r w:rsidRPr="00610AD9">
        <w:rPr>
          <w:sz w:val="28"/>
          <w:szCs w:val="28"/>
        </w:rPr>
        <w:t>- камера гашения напора;</w:t>
      </w:r>
    </w:p>
    <w:p w:rsidR="00664D48" w:rsidRPr="00610AD9" w:rsidRDefault="00664D48" w:rsidP="00610AD9">
      <w:pPr>
        <w:pStyle w:val="affd"/>
        <w:spacing w:line="240" w:lineRule="auto"/>
        <w:rPr>
          <w:sz w:val="28"/>
          <w:szCs w:val="28"/>
        </w:rPr>
      </w:pPr>
      <w:r w:rsidRPr="00610AD9">
        <w:rPr>
          <w:sz w:val="28"/>
          <w:szCs w:val="28"/>
        </w:rPr>
        <w:t>- механизированные решетки с устройством для задержания минеральных соединений (песколовки);</w:t>
      </w:r>
    </w:p>
    <w:p w:rsidR="00664D48" w:rsidRPr="00610AD9" w:rsidRDefault="00664D48" w:rsidP="00610AD9">
      <w:pPr>
        <w:pStyle w:val="affd"/>
        <w:spacing w:line="240" w:lineRule="auto"/>
        <w:rPr>
          <w:sz w:val="28"/>
          <w:szCs w:val="28"/>
        </w:rPr>
      </w:pPr>
      <w:r w:rsidRPr="00610AD9">
        <w:rPr>
          <w:sz w:val="28"/>
          <w:szCs w:val="28"/>
        </w:rPr>
        <w:t>- аэротенки;</w:t>
      </w:r>
    </w:p>
    <w:p w:rsidR="00664D48" w:rsidRPr="00610AD9" w:rsidRDefault="00664D48" w:rsidP="00610AD9">
      <w:pPr>
        <w:pStyle w:val="affd"/>
        <w:spacing w:line="240" w:lineRule="auto"/>
        <w:rPr>
          <w:sz w:val="28"/>
          <w:szCs w:val="28"/>
        </w:rPr>
      </w:pPr>
      <w:r w:rsidRPr="00610AD9">
        <w:rPr>
          <w:sz w:val="28"/>
          <w:szCs w:val="28"/>
        </w:rPr>
        <w:t>- биореакторы;</w:t>
      </w:r>
    </w:p>
    <w:p w:rsidR="00664D48" w:rsidRPr="00610AD9" w:rsidRDefault="00664D48" w:rsidP="00610AD9">
      <w:pPr>
        <w:pStyle w:val="affd"/>
        <w:spacing w:line="240" w:lineRule="auto"/>
        <w:rPr>
          <w:sz w:val="28"/>
          <w:szCs w:val="28"/>
        </w:rPr>
      </w:pPr>
      <w:r w:rsidRPr="00610AD9">
        <w:rPr>
          <w:sz w:val="28"/>
          <w:szCs w:val="28"/>
        </w:rPr>
        <w:t>- устройство для обеззараживания сбрасываемой воды;</w:t>
      </w:r>
    </w:p>
    <w:p w:rsidR="00664D48" w:rsidRPr="00610AD9" w:rsidRDefault="00664D48" w:rsidP="00610AD9">
      <w:pPr>
        <w:pStyle w:val="affd"/>
        <w:spacing w:line="240" w:lineRule="auto"/>
        <w:rPr>
          <w:sz w:val="28"/>
          <w:szCs w:val="28"/>
        </w:rPr>
      </w:pPr>
      <w:r w:rsidRPr="00610AD9">
        <w:rPr>
          <w:sz w:val="28"/>
          <w:szCs w:val="28"/>
        </w:rPr>
        <w:t>- комплекс обработки осадков.</w:t>
      </w:r>
    </w:p>
    <w:p w:rsidR="00664D48" w:rsidRPr="00610AD9" w:rsidRDefault="00664D48" w:rsidP="00610AD9">
      <w:pPr>
        <w:pStyle w:val="affd"/>
        <w:spacing w:line="240" w:lineRule="auto"/>
        <w:rPr>
          <w:sz w:val="28"/>
          <w:szCs w:val="28"/>
        </w:rPr>
      </w:pPr>
      <w:r w:rsidRPr="00610AD9">
        <w:rPr>
          <w:sz w:val="28"/>
          <w:szCs w:val="28"/>
        </w:rPr>
        <w:lastRenderedPageBreak/>
        <w:t>Очистные сооружения поставляются с комплексом автономной модульной системы с возможностью удаленной работы и управления через интернет. Основным положительным эффектом модульных очистных сооружений является сокращение сроков строительства и уменьшения вероятности нарушений строительного процесса при возведении очистных сооружений, которые впоследствии могут привести к выходу сооружений из строя и дорогостоящему ремонту.</w:t>
      </w:r>
    </w:p>
    <w:p w:rsidR="00664D48" w:rsidRPr="00610AD9" w:rsidRDefault="00664D48" w:rsidP="00610AD9">
      <w:pPr>
        <w:pStyle w:val="afffd"/>
        <w:rPr>
          <w:sz w:val="28"/>
          <w:szCs w:val="28"/>
        </w:rPr>
      </w:pPr>
      <w:bookmarkStart w:id="166" w:name="_Toc62733119"/>
      <w:r w:rsidRPr="00610AD9">
        <w:rPr>
          <w:sz w:val="28"/>
          <w:szCs w:val="28"/>
        </w:rPr>
        <w:t>2.4.9 Организация централизованного водоотведения на территориях сельских населенных пунктов, где данный вид инженерных сетей отсутствует</w:t>
      </w:r>
      <w:bookmarkEnd w:id="166"/>
    </w:p>
    <w:p w:rsidR="00664D48" w:rsidRPr="00610AD9" w:rsidRDefault="00664D48" w:rsidP="00610AD9">
      <w:pPr>
        <w:pStyle w:val="affd"/>
        <w:spacing w:line="240" w:lineRule="auto"/>
        <w:rPr>
          <w:sz w:val="28"/>
          <w:szCs w:val="28"/>
        </w:rPr>
      </w:pPr>
      <w:r w:rsidRPr="00610AD9">
        <w:rPr>
          <w:sz w:val="28"/>
          <w:szCs w:val="28"/>
        </w:rPr>
        <w:t>Организация централизованного водоотведения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p>
    <w:p w:rsidR="00664D48" w:rsidRPr="00610AD9" w:rsidRDefault="00664D48" w:rsidP="00610AD9">
      <w:pPr>
        <w:pStyle w:val="afffd"/>
        <w:rPr>
          <w:sz w:val="28"/>
          <w:szCs w:val="28"/>
        </w:rPr>
      </w:pPr>
      <w:bookmarkStart w:id="167" w:name="_Toc62733120"/>
      <w:r w:rsidRPr="00610AD9">
        <w:rPr>
          <w:sz w:val="28"/>
          <w:szCs w:val="28"/>
        </w:rPr>
        <w:t>2.4.10 Сокращение сбросов и организация возврата очищенных сточных вод на технические нужды</w:t>
      </w:r>
      <w:bookmarkEnd w:id="167"/>
    </w:p>
    <w:p w:rsidR="00664D48" w:rsidRPr="00610AD9" w:rsidRDefault="00664D48" w:rsidP="00610AD9">
      <w:pPr>
        <w:pStyle w:val="affd"/>
        <w:spacing w:line="240" w:lineRule="auto"/>
        <w:rPr>
          <w:sz w:val="28"/>
          <w:szCs w:val="28"/>
        </w:rPr>
      </w:pPr>
      <w:r w:rsidRPr="00610AD9">
        <w:rPr>
          <w:sz w:val="28"/>
          <w:szCs w:val="28"/>
        </w:rPr>
        <w:t xml:space="preserve">В Муниципальном образовании Курманаевский сельсовет техническая возможность утилизации осадка, образующегося в процессе очистки сточных вод, отсутсвует. </w:t>
      </w:r>
    </w:p>
    <w:p w:rsidR="00664D48" w:rsidRPr="00610AD9" w:rsidRDefault="00664D48" w:rsidP="00610AD9">
      <w:pPr>
        <w:pStyle w:val="1"/>
        <w:rPr>
          <w:rFonts w:ascii="Times New Roman" w:hAnsi="Times New Roman" w:cs="Times New Roman"/>
          <w:sz w:val="28"/>
          <w:szCs w:val="28"/>
        </w:rPr>
      </w:pPr>
      <w:r w:rsidRPr="00610AD9">
        <w:rPr>
          <w:rFonts w:ascii="Times New Roman" w:hAnsi="Times New Roman" w:cs="Times New Roman"/>
          <w:sz w:val="28"/>
          <w:szCs w:val="28"/>
        </w:rPr>
        <w:t>2.5. Экологические аспекты мероприятий по строительству и реконструкции объектов централизованной системы водоотведения</w:t>
      </w:r>
    </w:p>
    <w:p w:rsidR="00664D48" w:rsidRPr="00610AD9" w:rsidRDefault="00664D48" w:rsidP="00610AD9">
      <w:pPr>
        <w:pStyle w:val="afffd"/>
        <w:rPr>
          <w:sz w:val="28"/>
          <w:szCs w:val="28"/>
        </w:rPr>
      </w:pPr>
      <w:bookmarkStart w:id="168" w:name="_Toc62733121"/>
      <w:r w:rsidRPr="00610AD9">
        <w:rPr>
          <w:sz w:val="28"/>
          <w:szCs w:val="28"/>
        </w:rPr>
        <w:t>2.5.1 Сведения о мероприятиях, содержашихся в планах по снижению сбросов загрязняющих вешеств, иных веществ и микроорганизмов в поверхностные водные объекты. подземные водные объекты и на водозаборные площади</w:t>
      </w:r>
      <w:bookmarkEnd w:id="168"/>
    </w:p>
    <w:p w:rsidR="00664D48" w:rsidRPr="00610AD9" w:rsidRDefault="00664D48" w:rsidP="00610AD9">
      <w:pPr>
        <w:pStyle w:val="affd"/>
        <w:spacing w:line="240" w:lineRule="auto"/>
        <w:rPr>
          <w:sz w:val="28"/>
          <w:szCs w:val="28"/>
        </w:rPr>
      </w:pPr>
      <w:r w:rsidRPr="00610AD9">
        <w:rPr>
          <w:sz w:val="28"/>
          <w:szCs w:val="28"/>
        </w:rPr>
        <w:t>Производственные сточные воды, не отвечающие требованиям по совместному отведению и очистке с бытовыми стоками, должны подвергаться предварительной очистке.</w:t>
      </w:r>
    </w:p>
    <w:p w:rsidR="00664D48" w:rsidRPr="00610AD9" w:rsidRDefault="00664D48" w:rsidP="00610AD9">
      <w:pPr>
        <w:pStyle w:val="affd"/>
        <w:spacing w:line="240" w:lineRule="auto"/>
        <w:rPr>
          <w:sz w:val="28"/>
          <w:szCs w:val="28"/>
        </w:rPr>
      </w:pPr>
      <w:r w:rsidRPr="00610AD9">
        <w:rPr>
          <w:sz w:val="28"/>
          <w:szCs w:val="28"/>
        </w:rPr>
        <w:t>Санитарно-защитная зона КОС – 200 м.</w:t>
      </w:r>
    </w:p>
    <w:p w:rsidR="00664D48" w:rsidRPr="00610AD9" w:rsidRDefault="00664D48" w:rsidP="00610AD9">
      <w:pPr>
        <w:pStyle w:val="affd"/>
        <w:spacing w:line="240" w:lineRule="auto"/>
        <w:rPr>
          <w:sz w:val="28"/>
          <w:szCs w:val="28"/>
        </w:rPr>
      </w:pPr>
      <w:r w:rsidRPr="00610AD9">
        <w:rPr>
          <w:sz w:val="28"/>
          <w:szCs w:val="28"/>
        </w:rPr>
        <w:t>Технологический процесс очистки сточных вод является источником негативного воздействия на среду обитания и здоровье человека. Поэтому очистные сооружения должны быть отделены от жилой застройки санитарно-защитной зоной. Санитарно-защитная зона для ОСК составляет 150 м.</w:t>
      </w:r>
    </w:p>
    <w:p w:rsidR="00664D48" w:rsidRPr="00610AD9" w:rsidRDefault="00664D48" w:rsidP="00610AD9">
      <w:pPr>
        <w:pStyle w:val="affd"/>
        <w:spacing w:line="240" w:lineRule="auto"/>
        <w:rPr>
          <w:sz w:val="28"/>
          <w:szCs w:val="28"/>
        </w:rPr>
      </w:pPr>
      <w:r w:rsidRPr="00610AD9">
        <w:rPr>
          <w:sz w:val="28"/>
          <w:szCs w:val="28"/>
        </w:rPr>
        <w:t>Эффективность работы очистных сооружений водоотведения оценивается по качеству сточных вод, прошедших очистку по параметрам, приведенных в таблице.</w:t>
      </w:r>
    </w:p>
    <w:p w:rsidR="00664D48" w:rsidRPr="00610AD9" w:rsidRDefault="00664D48" w:rsidP="00610AD9">
      <w:pPr>
        <w:ind w:firstLine="567"/>
        <w:rPr>
          <w:sz w:val="28"/>
          <w:szCs w:val="28"/>
        </w:rPr>
      </w:pPr>
      <w:r w:rsidRPr="00610AD9">
        <w:rPr>
          <w:sz w:val="28"/>
          <w:szCs w:val="28"/>
        </w:rPr>
        <w:t>Таблица 2.5.1.1 − Перечень определяемых показателей качества сточных вод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2"/>
        <w:gridCol w:w="4617"/>
        <w:gridCol w:w="3932"/>
      </w:tblGrid>
      <w:tr w:rsidR="00664D48" w:rsidRPr="00610AD9" w:rsidTr="00664D48">
        <w:trPr>
          <w:trHeight w:val="20"/>
          <w:tblHeader/>
          <w:jc w:val="center"/>
        </w:trPr>
        <w:tc>
          <w:tcPr>
            <w:tcW w:w="534" w:type="pct"/>
            <w:shd w:val="clear" w:color="auto" w:fill="D9D9D9"/>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п/п</w:t>
            </w:r>
          </w:p>
        </w:tc>
        <w:tc>
          <w:tcPr>
            <w:tcW w:w="2412" w:type="pct"/>
            <w:shd w:val="clear" w:color="auto" w:fill="D9D9D9"/>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Загрязняющее вещество</w:t>
            </w:r>
          </w:p>
        </w:tc>
        <w:tc>
          <w:tcPr>
            <w:tcW w:w="2054" w:type="pct"/>
            <w:shd w:val="clear" w:color="auto" w:fill="D9D9D9"/>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Код загрязняющего вещества</w:t>
            </w: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Взвешенные вещества</w:t>
            </w:r>
          </w:p>
        </w:tc>
        <w:tc>
          <w:tcPr>
            <w:tcW w:w="2054"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113</w:t>
            </w: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Нитрит-анион</w:t>
            </w:r>
          </w:p>
        </w:tc>
        <w:tc>
          <w:tcPr>
            <w:tcW w:w="2054"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29</w:t>
            </w: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lastRenderedPageBreak/>
              <w:t>3</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Нитрат-анион</w:t>
            </w:r>
          </w:p>
        </w:tc>
        <w:tc>
          <w:tcPr>
            <w:tcW w:w="2054"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28</w:t>
            </w: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Азот аммонийных солей</w:t>
            </w:r>
          </w:p>
        </w:tc>
        <w:tc>
          <w:tcPr>
            <w:tcW w:w="2054"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w:t>
            </w: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Растворенный кислород</w:t>
            </w:r>
          </w:p>
        </w:tc>
        <w:tc>
          <w:tcPr>
            <w:tcW w:w="2054" w:type="pct"/>
            <w:vAlign w:val="center"/>
          </w:tcPr>
          <w:p w:rsidR="00664D48" w:rsidRPr="00610AD9" w:rsidRDefault="00664D48" w:rsidP="00610AD9">
            <w:pPr>
              <w:pStyle w:val="110"/>
              <w:rPr>
                <w:rFonts w:cs="Times New Roman"/>
                <w:sz w:val="28"/>
                <w:szCs w:val="28"/>
                <w:lang w:eastAsia="ru-RU"/>
              </w:rPr>
            </w:pP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6</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Окисляемость бихроматная (ХПК)</w:t>
            </w:r>
          </w:p>
        </w:tc>
        <w:tc>
          <w:tcPr>
            <w:tcW w:w="2054"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70</w:t>
            </w: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7</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БПК</w:t>
            </w:r>
            <w:r w:rsidRPr="00610AD9">
              <w:rPr>
                <w:rFonts w:cs="Times New Roman"/>
                <w:sz w:val="28"/>
                <w:szCs w:val="28"/>
                <w:vertAlign w:val="subscript"/>
                <w:lang w:eastAsia="ru-RU"/>
              </w:rPr>
              <w:t>5</w:t>
            </w:r>
          </w:p>
        </w:tc>
        <w:tc>
          <w:tcPr>
            <w:tcW w:w="2054"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132</w:t>
            </w: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Сухой остаток</w:t>
            </w:r>
          </w:p>
        </w:tc>
        <w:tc>
          <w:tcPr>
            <w:tcW w:w="2054"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83</w:t>
            </w: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Хлориды</w:t>
            </w:r>
          </w:p>
        </w:tc>
        <w:tc>
          <w:tcPr>
            <w:tcW w:w="2054"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52</w:t>
            </w: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Фосфаты</w:t>
            </w:r>
          </w:p>
        </w:tc>
        <w:tc>
          <w:tcPr>
            <w:tcW w:w="2054"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90</w:t>
            </w: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11</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СПАВ</w:t>
            </w:r>
          </w:p>
        </w:tc>
        <w:tc>
          <w:tcPr>
            <w:tcW w:w="2054"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36</w:t>
            </w: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12</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Сульфаты</w:t>
            </w:r>
          </w:p>
        </w:tc>
        <w:tc>
          <w:tcPr>
            <w:tcW w:w="2054"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40</w:t>
            </w:r>
          </w:p>
        </w:tc>
      </w:tr>
      <w:tr w:rsidR="00664D48" w:rsidRPr="00610AD9" w:rsidTr="00664D48">
        <w:trPr>
          <w:trHeight w:val="20"/>
          <w:jc w:val="center"/>
        </w:trPr>
        <w:tc>
          <w:tcPr>
            <w:tcW w:w="534" w:type="pct"/>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13</w:t>
            </w:r>
          </w:p>
        </w:tc>
        <w:tc>
          <w:tcPr>
            <w:tcW w:w="2412"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Нефтепродукты</w:t>
            </w:r>
          </w:p>
        </w:tc>
        <w:tc>
          <w:tcPr>
            <w:tcW w:w="2054" w:type="pct"/>
            <w:vAlign w:val="center"/>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80</w:t>
            </w:r>
          </w:p>
        </w:tc>
      </w:tr>
    </w:tbl>
    <w:p w:rsidR="00664D48" w:rsidRPr="00610AD9" w:rsidRDefault="00664D48" w:rsidP="00610AD9">
      <w:pPr>
        <w:ind w:firstLine="567"/>
        <w:rPr>
          <w:sz w:val="28"/>
          <w:szCs w:val="28"/>
        </w:rPr>
      </w:pPr>
    </w:p>
    <w:p w:rsidR="00664D48" w:rsidRPr="00610AD9" w:rsidRDefault="00664D48" w:rsidP="00610AD9">
      <w:pPr>
        <w:pStyle w:val="affd"/>
        <w:spacing w:line="240" w:lineRule="auto"/>
        <w:rPr>
          <w:sz w:val="28"/>
          <w:szCs w:val="28"/>
        </w:rPr>
      </w:pPr>
      <w:r w:rsidRPr="00610AD9">
        <w:rPr>
          <w:sz w:val="28"/>
          <w:szCs w:val="28"/>
        </w:rPr>
        <w:t>Актуальность проблемы охраны водных ресурсов продиктована все возрастающей экологической нагрузкой, как на поверхностные водные источники, так и на подземные водоносные горизонты, являющиеся источником питьевого водоснабжения, и включают следующие аспекты:</w:t>
      </w:r>
    </w:p>
    <w:p w:rsidR="00664D48" w:rsidRPr="00610AD9" w:rsidRDefault="00664D48" w:rsidP="00610AD9">
      <w:pPr>
        <w:pStyle w:val="a0"/>
        <w:spacing w:line="240" w:lineRule="auto"/>
        <w:rPr>
          <w:sz w:val="28"/>
          <w:szCs w:val="28"/>
        </w:rPr>
      </w:pPr>
      <w:r w:rsidRPr="00610AD9">
        <w:rPr>
          <w:sz w:val="28"/>
          <w:szCs w:val="28"/>
        </w:rPr>
        <w:t>обеспечение населения качественной водой в необходимых количествах;</w:t>
      </w:r>
    </w:p>
    <w:p w:rsidR="00664D48" w:rsidRPr="00610AD9" w:rsidRDefault="00664D48" w:rsidP="00610AD9">
      <w:pPr>
        <w:pStyle w:val="a0"/>
        <w:spacing w:line="240" w:lineRule="auto"/>
        <w:rPr>
          <w:sz w:val="28"/>
          <w:szCs w:val="28"/>
        </w:rPr>
      </w:pPr>
      <w:r w:rsidRPr="00610AD9">
        <w:rPr>
          <w:sz w:val="28"/>
          <w:szCs w:val="28"/>
        </w:rPr>
        <w:t>рациональное использование водных ресурсов;</w:t>
      </w:r>
    </w:p>
    <w:p w:rsidR="00664D48" w:rsidRPr="00610AD9" w:rsidRDefault="00664D48" w:rsidP="00610AD9">
      <w:pPr>
        <w:pStyle w:val="a0"/>
        <w:spacing w:line="240" w:lineRule="auto"/>
        <w:rPr>
          <w:sz w:val="28"/>
          <w:szCs w:val="28"/>
        </w:rPr>
      </w:pPr>
      <w:r w:rsidRPr="00610AD9">
        <w:rPr>
          <w:sz w:val="28"/>
          <w:szCs w:val="28"/>
        </w:rPr>
        <w:t>предотвращение загрязнения водоёмов;</w:t>
      </w:r>
    </w:p>
    <w:p w:rsidR="00664D48" w:rsidRPr="00610AD9" w:rsidRDefault="00664D48" w:rsidP="00610AD9">
      <w:pPr>
        <w:pStyle w:val="a0"/>
        <w:spacing w:line="240" w:lineRule="auto"/>
        <w:rPr>
          <w:sz w:val="28"/>
          <w:szCs w:val="28"/>
        </w:rPr>
      </w:pPr>
      <w:r w:rsidRPr="00610AD9">
        <w:rPr>
          <w:sz w:val="28"/>
          <w:szCs w:val="28"/>
        </w:rPr>
        <w:t>соблюдение специальных режимов на территориях санитарной охраны водных источников и водоохранных зонах водоёмов;</w:t>
      </w:r>
    </w:p>
    <w:p w:rsidR="00664D48" w:rsidRPr="00610AD9" w:rsidRDefault="00664D48" w:rsidP="00610AD9">
      <w:pPr>
        <w:pStyle w:val="a0"/>
        <w:spacing w:line="240" w:lineRule="auto"/>
        <w:rPr>
          <w:sz w:val="28"/>
          <w:szCs w:val="28"/>
        </w:rPr>
      </w:pPr>
      <w:r w:rsidRPr="00610AD9">
        <w:rPr>
          <w:sz w:val="28"/>
          <w:szCs w:val="28"/>
        </w:rPr>
        <w:t>действенный контроль над использованием водных ресурсов и их качеством;</w:t>
      </w:r>
    </w:p>
    <w:p w:rsidR="00664D48" w:rsidRPr="00610AD9" w:rsidRDefault="00664D48" w:rsidP="00610AD9">
      <w:pPr>
        <w:pStyle w:val="a0"/>
        <w:spacing w:line="240" w:lineRule="auto"/>
        <w:rPr>
          <w:sz w:val="28"/>
          <w:szCs w:val="28"/>
        </w:rPr>
      </w:pPr>
      <w:r w:rsidRPr="00610AD9">
        <w:rPr>
          <w:sz w:val="28"/>
          <w:szCs w:val="28"/>
        </w:rPr>
        <w:t>борьба с негативными воздействиями водных объектов.</w:t>
      </w:r>
    </w:p>
    <w:p w:rsidR="00664D48" w:rsidRPr="00610AD9" w:rsidRDefault="00664D48" w:rsidP="00610AD9">
      <w:pPr>
        <w:pStyle w:val="affd"/>
        <w:spacing w:line="240" w:lineRule="auto"/>
        <w:rPr>
          <w:sz w:val="28"/>
          <w:szCs w:val="28"/>
        </w:rPr>
      </w:pPr>
      <w:r w:rsidRPr="00610AD9">
        <w:rPr>
          <w:sz w:val="28"/>
          <w:szCs w:val="28"/>
        </w:rPr>
        <w:t>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от10.01.2002г. и Водный кодекс РФ от 03.06.2006г. №74-ФЗ.</w:t>
      </w:r>
    </w:p>
    <w:p w:rsidR="00664D48" w:rsidRPr="00610AD9" w:rsidRDefault="00664D48" w:rsidP="00610AD9">
      <w:pPr>
        <w:pStyle w:val="afffd"/>
        <w:rPr>
          <w:sz w:val="28"/>
          <w:szCs w:val="28"/>
        </w:rPr>
      </w:pPr>
      <w:bookmarkStart w:id="169" w:name="_Toc62733122"/>
      <w:r w:rsidRPr="00610AD9">
        <w:rPr>
          <w:sz w:val="28"/>
          <w:szCs w:val="28"/>
        </w:rPr>
        <w:t>2.5.2. Сведения о применении методов, безопасных для окружающей среды, при утилизации осадков сточных вод.</w:t>
      </w:r>
      <w:bookmarkEnd w:id="169"/>
    </w:p>
    <w:p w:rsidR="00664D48" w:rsidRPr="00610AD9" w:rsidRDefault="00664D48" w:rsidP="00610AD9">
      <w:pPr>
        <w:pStyle w:val="affd"/>
        <w:spacing w:line="240" w:lineRule="auto"/>
        <w:rPr>
          <w:sz w:val="28"/>
          <w:szCs w:val="28"/>
        </w:rPr>
      </w:pPr>
      <w:r w:rsidRPr="00610AD9">
        <w:rPr>
          <w:sz w:val="28"/>
          <w:szCs w:val="28"/>
        </w:rPr>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сферах производства. На рисунке приведена классификация основных возможных направлений в утилизации осадков сточных вод.</w:t>
      </w:r>
    </w:p>
    <w:p w:rsidR="00664D48" w:rsidRPr="00610AD9" w:rsidRDefault="00664D48" w:rsidP="00610AD9">
      <w:pPr>
        <w:pStyle w:val="affd"/>
        <w:spacing w:line="240" w:lineRule="auto"/>
        <w:rPr>
          <w:sz w:val="28"/>
          <w:szCs w:val="28"/>
        </w:rPr>
      </w:pPr>
      <w:r w:rsidRPr="00610AD9">
        <w:rPr>
          <w:sz w:val="28"/>
          <w:szCs w:val="28"/>
        </w:rPr>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такими, как медь, молибден, цинк. </w:t>
      </w:r>
    </w:p>
    <w:p w:rsidR="00664D48" w:rsidRPr="00610AD9" w:rsidRDefault="00664D48" w:rsidP="00610AD9">
      <w:pPr>
        <w:pStyle w:val="affd"/>
        <w:spacing w:line="240" w:lineRule="auto"/>
        <w:rPr>
          <w:sz w:val="28"/>
          <w:szCs w:val="28"/>
        </w:rPr>
      </w:pPr>
      <w:r w:rsidRPr="00610AD9">
        <w:rPr>
          <w:sz w:val="28"/>
          <w:szCs w:val="28"/>
        </w:rPr>
        <w:lastRenderedPageBreak/>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незагниваемость, а также гибель патогенных микроорганизмов и яиц гельминтов. </w:t>
      </w:r>
    </w:p>
    <w:p w:rsidR="00664D48" w:rsidRPr="00610AD9" w:rsidRDefault="00664D48" w:rsidP="00610AD9">
      <w:pPr>
        <w:pStyle w:val="affd"/>
        <w:spacing w:line="240" w:lineRule="auto"/>
        <w:rPr>
          <w:sz w:val="28"/>
          <w:szCs w:val="28"/>
        </w:rPr>
      </w:pPr>
      <w:r w:rsidRPr="00610AD9">
        <w:rPr>
          <w:sz w:val="28"/>
          <w:szCs w:val="28"/>
        </w:rPr>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w:t>
      </w:r>
    </w:p>
    <w:p w:rsidR="00664D48" w:rsidRPr="00610AD9" w:rsidRDefault="00664D48" w:rsidP="00610AD9">
      <w:pPr>
        <w:pStyle w:val="affd"/>
        <w:spacing w:line="240" w:lineRule="auto"/>
        <w:rPr>
          <w:sz w:val="28"/>
          <w:szCs w:val="28"/>
        </w:rPr>
      </w:pPr>
      <w:r w:rsidRPr="00610AD9">
        <w:rPr>
          <w:sz w:val="28"/>
          <w:szCs w:val="28"/>
        </w:rPr>
        <w:t>Осадки могут быть в обезвоженном, сухом и жидком виде.</w:t>
      </w:r>
    </w:p>
    <w:p w:rsidR="00664D48" w:rsidRPr="00610AD9" w:rsidRDefault="00664D48" w:rsidP="00610AD9">
      <w:pPr>
        <w:ind w:firstLine="567"/>
        <w:rPr>
          <w:sz w:val="28"/>
          <w:szCs w:val="28"/>
        </w:rPr>
      </w:pPr>
    </w:p>
    <w:p w:rsidR="00664D48" w:rsidRPr="00610AD9" w:rsidRDefault="00610AD9" w:rsidP="00610AD9">
      <w:pPr>
        <w:ind w:firstLine="567"/>
        <w:jc w:val="center"/>
        <w:rPr>
          <w:sz w:val="28"/>
          <w:szCs w:val="28"/>
        </w:rPr>
      </w:pPr>
      <w:r>
        <w:rPr>
          <w:noProof/>
          <w:sz w:val="28"/>
          <w:szCs w:val="28"/>
        </w:rPr>
        <w:drawing>
          <wp:inline distT="0" distB="0" distL="0" distR="0">
            <wp:extent cx="4219575" cy="6010275"/>
            <wp:effectExtent l="19050" t="0" r="9525" b="0"/>
            <wp:docPr id="405" name="Рисунок 2" descr="Описание: 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дминистратор\Desktop\media\image1.png"/>
                    <pic:cNvPicPr>
                      <a:picLocks noChangeAspect="1" noChangeArrowheads="1"/>
                    </pic:cNvPicPr>
                  </pic:nvPicPr>
                  <pic:blipFill>
                    <a:blip r:embed="rId24"/>
                    <a:srcRect/>
                    <a:stretch>
                      <a:fillRect/>
                    </a:stretch>
                  </pic:blipFill>
                  <pic:spPr bwMode="auto">
                    <a:xfrm>
                      <a:off x="0" y="0"/>
                      <a:ext cx="4219575" cy="6010275"/>
                    </a:xfrm>
                    <a:prstGeom prst="rect">
                      <a:avLst/>
                    </a:prstGeom>
                    <a:noFill/>
                    <a:ln w="9525">
                      <a:noFill/>
                      <a:miter lim="800000"/>
                      <a:headEnd/>
                      <a:tailEnd/>
                    </a:ln>
                  </pic:spPr>
                </pic:pic>
              </a:graphicData>
            </a:graphic>
          </wp:inline>
        </w:drawing>
      </w:r>
    </w:p>
    <w:p w:rsidR="00664D48" w:rsidRPr="00610AD9" w:rsidRDefault="00664D48" w:rsidP="00610AD9">
      <w:pPr>
        <w:ind w:firstLine="567"/>
        <w:jc w:val="center"/>
        <w:rPr>
          <w:sz w:val="28"/>
          <w:szCs w:val="28"/>
        </w:rPr>
      </w:pPr>
      <w:r w:rsidRPr="00610AD9">
        <w:rPr>
          <w:sz w:val="28"/>
          <w:szCs w:val="28"/>
        </w:rPr>
        <w:t>Рисунок 23 − Схема утилизации осадков сточных вод</w:t>
      </w:r>
    </w:p>
    <w:p w:rsidR="00664D48" w:rsidRPr="00610AD9" w:rsidRDefault="00664D48" w:rsidP="00610AD9">
      <w:pPr>
        <w:ind w:firstLine="567"/>
        <w:jc w:val="center"/>
        <w:rPr>
          <w:sz w:val="28"/>
          <w:szCs w:val="28"/>
        </w:rPr>
      </w:pPr>
    </w:p>
    <w:p w:rsidR="00664D48" w:rsidRPr="00610AD9" w:rsidRDefault="00664D48" w:rsidP="00610AD9">
      <w:pPr>
        <w:pStyle w:val="affd"/>
        <w:spacing w:line="240" w:lineRule="auto"/>
        <w:rPr>
          <w:sz w:val="28"/>
          <w:szCs w:val="28"/>
        </w:rPr>
      </w:pPr>
      <w:r w:rsidRPr="00610AD9">
        <w:rPr>
          <w:sz w:val="28"/>
          <w:szCs w:val="28"/>
        </w:rPr>
        <w:t>Активный ил характеризуется высокой кормовой ценностью. В активном иле содержится много белковых веществ (37 –52% в пересчете на абсолютно сухое вещество), почти все жизненно важные аминокислоты (20 –35%), микроэлементы и витамины группы В: тиамин (</w:t>
      </w:r>
      <w:r w:rsidRPr="00610AD9">
        <w:rPr>
          <w:sz w:val="28"/>
          <w:szCs w:val="28"/>
          <w:lang w:val="en-US"/>
        </w:rPr>
        <w:t>B</w:t>
      </w:r>
      <w:r w:rsidRPr="00610AD9">
        <w:rPr>
          <w:sz w:val="28"/>
          <w:szCs w:val="28"/>
          <w:vertAlign w:val="subscript"/>
        </w:rPr>
        <w:t>1</w:t>
      </w:r>
      <w:r w:rsidRPr="00610AD9">
        <w:rPr>
          <w:sz w:val="28"/>
          <w:szCs w:val="28"/>
        </w:rPr>
        <w:t>), рибофлавин (В</w:t>
      </w:r>
      <w:r w:rsidRPr="00610AD9">
        <w:rPr>
          <w:sz w:val="28"/>
          <w:szCs w:val="28"/>
          <w:vertAlign w:val="subscript"/>
        </w:rPr>
        <w:t>2</w:t>
      </w:r>
      <w:r w:rsidRPr="00610AD9">
        <w:rPr>
          <w:sz w:val="28"/>
          <w:szCs w:val="28"/>
        </w:rPr>
        <w:t xml:space="preserve">), </w:t>
      </w:r>
      <w:r w:rsidRPr="00610AD9">
        <w:rPr>
          <w:sz w:val="28"/>
          <w:szCs w:val="28"/>
        </w:rPr>
        <w:lastRenderedPageBreak/>
        <w:t>пантотеновая кислота (В</w:t>
      </w:r>
      <w:r w:rsidRPr="00610AD9">
        <w:rPr>
          <w:sz w:val="28"/>
          <w:szCs w:val="28"/>
          <w:vertAlign w:val="subscript"/>
        </w:rPr>
        <w:t>3</w:t>
      </w:r>
      <w:r w:rsidRPr="00610AD9">
        <w:rPr>
          <w:sz w:val="28"/>
          <w:szCs w:val="28"/>
        </w:rPr>
        <w:t>), холин (В</w:t>
      </w:r>
      <w:r w:rsidRPr="00610AD9">
        <w:rPr>
          <w:sz w:val="28"/>
          <w:szCs w:val="28"/>
          <w:vertAlign w:val="subscript"/>
        </w:rPr>
        <w:t>4</w:t>
      </w:r>
      <w:r w:rsidRPr="00610AD9">
        <w:rPr>
          <w:sz w:val="28"/>
          <w:szCs w:val="28"/>
        </w:rPr>
        <w:t>), никотиновая кислота (</w:t>
      </w:r>
      <w:r w:rsidRPr="00610AD9">
        <w:rPr>
          <w:sz w:val="28"/>
          <w:szCs w:val="28"/>
          <w:lang w:val="en-US"/>
        </w:rPr>
        <w:t>B</w:t>
      </w:r>
      <w:r w:rsidRPr="00610AD9">
        <w:rPr>
          <w:sz w:val="28"/>
          <w:szCs w:val="28"/>
          <w:vertAlign w:val="subscript"/>
        </w:rPr>
        <w:t>5</w:t>
      </w:r>
      <w:r w:rsidRPr="00610AD9">
        <w:rPr>
          <w:sz w:val="28"/>
          <w:szCs w:val="28"/>
        </w:rPr>
        <w:t>), пиродоксин (В</w:t>
      </w:r>
      <w:r w:rsidRPr="00610AD9">
        <w:rPr>
          <w:sz w:val="28"/>
          <w:szCs w:val="28"/>
          <w:vertAlign w:val="subscript"/>
        </w:rPr>
        <w:t>6</w:t>
      </w:r>
      <w:r w:rsidRPr="00610AD9">
        <w:rPr>
          <w:sz w:val="28"/>
          <w:szCs w:val="28"/>
        </w:rPr>
        <w:t>), минозит(</w:t>
      </w:r>
      <w:r w:rsidRPr="00610AD9">
        <w:rPr>
          <w:sz w:val="28"/>
          <w:szCs w:val="28"/>
          <w:lang w:val="en-US"/>
        </w:rPr>
        <w:t>B</w:t>
      </w:r>
      <w:r w:rsidRPr="00610AD9">
        <w:rPr>
          <w:sz w:val="28"/>
          <w:szCs w:val="28"/>
          <w:vertAlign w:val="subscript"/>
        </w:rPr>
        <w:t>8</w:t>
      </w:r>
      <w:r w:rsidRPr="00610AD9">
        <w:rPr>
          <w:sz w:val="28"/>
          <w:szCs w:val="28"/>
        </w:rPr>
        <w:t>), цианкобаламин(</w:t>
      </w:r>
      <w:r w:rsidRPr="00610AD9">
        <w:rPr>
          <w:sz w:val="28"/>
          <w:szCs w:val="28"/>
          <w:lang w:val="en-US"/>
        </w:rPr>
        <w:t>B</w:t>
      </w:r>
      <w:r w:rsidRPr="00610AD9">
        <w:rPr>
          <w:sz w:val="28"/>
          <w:szCs w:val="28"/>
          <w:vertAlign w:val="subscript"/>
        </w:rPr>
        <w:t>12</w:t>
      </w:r>
      <w:r w:rsidRPr="00610AD9">
        <w:rPr>
          <w:sz w:val="28"/>
          <w:szCs w:val="28"/>
        </w:rPr>
        <w:t>).</w:t>
      </w:r>
    </w:p>
    <w:p w:rsidR="00664D48" w:rsidRPr="00610AD9" w:rsidRDefault="00664D48" w:rsidP="00610AD9">
      <w:pPr>
        <w:pStyle w:val="affd"/>
        <w:spacing w:line="240" w:lineRule="auto"/>
        <w:rPr>
          <w:sz w:val="28"/>
          <w:szCs w:val="28"/>
        </w:rPr>
      </w:pPr>
      <w:r w:rsidRPr="00610AD9">
        <w:rPr>
          <w:sz w:val="28"/>
          <w:szCs w:val="28"/>
        </w:rPr>
        <w:t>Из активного ила путем механической и термической переработки получают кормовой продукт «белвитамил» (сухой белково-витаминный ил), а также приготовляют питательные смеси из кормовых дрожжей с активным илом.</w:t>
      </w:r>
    </w:p>
    <w:p w:rsidR="00664D48" w:rsidRPr="00610AD9" w:rsidRDefault="00664D48" w:rsidP="00610AD9">
      <w:pPr>
        <w:pStyle w:val="affd"/>
        <w:spacing w:line="240" w:lineRule="auto"/>
        <w:rPr>
          <w:sz w:val="28"/>
          <w:szCs w:val="28"/>
        </w:rPr>
      </w:pPr>
      <w:r w:rsidRPr="00610AD9">
        <w:rPr>
          <w:sz w:val="28"/>
          <w:szCs w:val="28"/>
        </w:rPr>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rsidR="00664D48" w:rsidRPr="00610AD9" w:rsidRDefault="00664D48" w:rsidP="00610AD9">
      <w:pPr>
        <w:pStyle w:val="affd"/>
        <w:spacing w:line="240" w:lineRule="auto"/>
        <w:rPr>
          <w:sz w:val="28"/>
          <w:szCs w:val="28"/>
        </w:rPr>
      </w:pPr>
      <w:r w:rsidRPr="00610AD9">
        <w:rPr>
          <w:sz w:val="28"/>
          <w:szCs w:val="28"/>
        </w:rPr>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rsidR="00664D48" w:rsidRPr="00610AD9" w:rsidRDefault="00664D48" w:rsidP="00610AD9">
      <w:pPr>
        <w:pStyle w:val="affd"/>
        <w:spacing w:line="240" w:lineRule="auto"/>
        <w:rPr>
          <w:sz w:val="28"/>
          <w:szCs w:val="28"/>
        </w:rPr>
      </w:pPr>
      <w:r w:rsidRPr="00610AD9">
        <w:rPr>
          <w:sz w:val="28"/>
          <w:szCs w:val="28"/>
        </w:rPr>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rsidR="00664D48" w:rsidRPr="00610AD9" w:rsidRDefault="00664D48" w:rsidP="00610AD9">
      <w:pPr>
        <w:pStyle w:val="affd"/>
        <w:spacing w:line="240" w:lineRule="auto"/>
        <w:rPr>
          <w:sz w:val="28"/>
          <w:szCs w:val="28"/>
        </w:rPr>
      </w:pPr>
      <w:r w:rsidRPr="00610AD9">
        <w:rPr>
          <w:sz w:val="28"/>
          <w:szCs w:val="28"/>
        </w:rPr>
        <w:t>Сжигание осадков производят в тех случаях, когда их утилизация невозможна или нецелесообразна, а также если отсутствуют условия для их складирования. При сжигании объем осадков уменьшается в 80-100 раз. Дымовые газы содержат СО</w:t>
      </w:r>
      <w:r w:rsidRPr="00610AD9">
        <w:rPr>
          <w:sz w:val="28"/>
          <w:szCs w:val="28"/>
          <w:vertAlign w:val="subscript"/>
        </w:rPr>
        <w:t>2</w:t>
      </w:r>
      <w:r w:rsidRPr="00610AD9">
        <w:rPr>
          <w:sz w:val="28"/>
          <w:szCs w:val="28"/>
        </w:rPr>
        <w:t>, пары воды и другие компоненты. Перед сжиганием надо стремиться к уменьшению влажности осадка. Осадки сжигают в специальных печах.</w:t>
      </w:r>
    </w:p>
    <w:p w:rsidR="00664D48" w:rsidRPr="00610AD9" w:rsidRDefault="00664D48" w:rsidP="00610AD9">
      <w:pPr>
        <w:pStyle w:val="affd"/>
        <w:spacing w:line="240" w:lineRule="auto"/>
        <w:rPr>
          <w:sz w:val="28"/>
          <w:szCs w:val="28"/>
        </w:rPr>
      </w:pPr>
      <w:r w:rsidRPr="00610AD9">
        <w:rPr>
          <w:sz w:val="28"/>
          <w:szCs w:val="28"/>
        </w:rPr>
        <w:t xml:space="preserve">В практике известен способ сжигания активного ила с получением заменителей нефти и каменного угля. Подсчитано, что при сжигании 350 тыс. тонн активного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выделяемая энергия расходуется </w:t>
      </w:r>
      <w:r w:rsidRPr="00610AD9">
        <w:rPr>
          <w:sz w:val="28"/>
          <w:szCs w:val="28"/>
        </w:rPr>
        <w:lastRenderedPageBreak/>
        <w:t xml:space="preserve">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rsidR="00664D48" w:rsidRPr="00610AD9" w:rsidRDefault="00664D48" w:rsidP="00610AD9">
      <w:pPr>
        <w:pStyle w:val="affd"/>
        <w:spacing w:line="240" w:lineRule="auto"/>
        <w:rPr>
          <w:sz w:val="28"/>
          <w:szCs w:val="28"/>
        </w:rPr>
      </w:pPr>
      <w:r w:rsidRPr="00610AD9">
        <w:rPr>
          <w:sz w:val="28"/>
          <w:szCs w:val="28"/>
        </w:rPr>
        <w:t xml:space="preserve">Важное значение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rsidR="00664D48" w:rsidRPr="00610AD9" w:rsidRDefault="00664D48" w:rsidP="00610AD9">
      <w:pPr>
        <w:pStyle w:val="affd"/>
        <w:spacing w:line="240" w:lineRule="auto"/>
        <w:rPr>
          <w:sz w:val="28"/>
          <w:szCs w:val="28"/>
        </w:rPr>
      </w:pPr>
      <w:r w:rsidRPr="00610AD9">
        <w:rPr>
          <w:sz w:val="28"/>
          <w:szCs w:val="28"/>
        </w:rPr>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rsidR="00664D48" w:rsidRPr="00610AD9" w:rsidRDefault="00664D48" w:rsidP="00610AD9">
      <w:pPr>
        <w:pStyle w:val="affd"/>
        <w:spacing w:line="240" w:lineRule="auto"/>
        <w:rPr>
          <w:sz w:val="28"/>
          <w:szCs w:val="28"/>
        </w:rPr>
      </w:pPr>
      <w:r w:rsidRPr="00610AD9">
        <w:rPr>
          <w:sz w:val="28"/>
          <w:szCs w:val="28"/>
        </w:rPr>
        <w:t>Ежегодный прирост биомассы активного ила составляет несколько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w:t>
      </w:r>
    </w:p>
    <w:p w:rsidR="00664D48" w:rsidRPr="00610AD9" w:rsidRDefault="00664D48" w:rsidP="00610AD9">
      <w:pPr>
        <w:ind w:firstLine="567"/>
        <w:rPr>
          <w:sz w:val="28"/>
          <w:szCs w:val="28"/>
        </w:rPr>
      </w:pPr>
    </w:p>
    <w:p w:rsidR="00664D48" w:rsidRPr="00610AD9" w:rsidRDefault="00664D48" w:rsidP="00610AD9">
      <w:pPr>
        <w:pStyle w:val="ad"/>
        <w:spacing w:after="200"/>
        <w:ind w:firstLine="567"/>
        <w:jc w:val="both"/>
        <w:outlineLvl w:val="0"/>
        <w:rPr>
          <w:rFonts w:ascii="Times New Roman" w:hAnsi="Times New Roman"/>
          <w:b/>
          <w:bCs/>
          <w:sz w:val="28"/>
          <w:szCs w:val="28"/>
        </w:rPr>
      </w:pPr>
      <w:bookmarkStart w:id="170" w:name="_Toc62733123"/>
      <w:r w:rsidRPr="00610AD9">
        <w:rPr>
          <w:rFonts w:ascii="Times New Roman" w:hAnsi="Times New Roman"/>
          <w:b/>
          <w:bCs/>
          <w:sz w:val="28"/>
          <w:szCs w:val="28"/>
        </w:rPr>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70"/>
    </w:p>
    <w:p w:rsidR="00664D48" w:rsidRPr="00610AD9" w:rsidRDefault="00664D48" w:rsidP="00610AD9">
      <w:pPr>
        <w:pStyle w:val="affd"/>
        <w:spacing w:line="240" w:lineRule="auto"/>
        <w:rPr>
          <w:sz w:val="28"/>
          <w:szCs w:val="28"/>
          <w:shd w:val="clear" w:color="auto" w:fill="FFFFFF"/>
        </w:rPr>
      </w:pPr>
      <w:r w:rsidRPr="00610AD9">
        <w:rPr>
          <w:sz w:val="28"/>
          <w:szCs w:val="28"/>
        </w:rPr>
        <w:t xml:space="preserve">Оценка капитальных затрат на строительство объектов централизованной системы водоотведения выполнена на основе </w:t>
      </w:r>
      <w:r w:rsidRPr="00610AD9">
        <w:rPr>
          <w:sz w:val="28"/>
          <w:szCs w:val="28"/>
          <w:shd w:val="clear" w:color="auto" w:fill="FFFFFF"/>
        </w:rPr>
        <w:t xml:space="preserve">удельных показателей капитальных вложений, дифференцированные по видам очистки и мощностям сооружений. </w:t>
      </w:r>
    </w:p>
    <w:p w:rsidR="00664D48" w:rsidRPr="00610AD9" w:rsidRDefault="00664D48" w:rsidP="00610AD9">
      <w:pPr>
        <w:pStyle w:val="affd"/>
        <w:spacing w:line="240" w:lineRule="auto"/>
        <w:rPr>
          <w:sz w:val="28"/>
          <w:szCs w:val="28"/>
          <w:shd w:val="clear" w:color="auto" w:fill="FFFFFF"/>
        </w:rPr>
      </w:pPr>
      <w:r w:rsidRPr="00610AD9">
        <w:rPr>
          <w:sz w:val="28"/>
          <w:szCs w:val="28"/>
          <w:shd w:val="clear" w:color="auto" w:fill="FFFFFF"/>
        </w:rPr>
        <w:t>Удельные показатели приведены в методической литературе «Экологический менеджмент».</w:t>
      </w:r>
    </w:p>
    <w:p w:rsidR="00664D48" w:rsidRPr="00610AD9" w:rsidRDefault="00664D48" w:rsidP="00610AD9">
      <w:pPr>
        <w:pStyle w:val="affd"/>
        <w:spacing w:line="240" w:lineRule="auto"/>
        <w:rPr>
          <w:sz w:val="28"/>
          <w:szCs w:val="28"/>
        </w:rPr>
      </w:pPr>
      <w:r w:rsidRPr="00610AD9">
        <w:rPr>
          <w:sz w:val="28"/>
          <w:szCs w:val="28"/>
          <w:shd w:val="clear" w:color="auto" w:fill="FFFFFF"/>
        </w:rPr>
        <w:t>Удельные показатели разработаны на основе статистической обработки «Материалов первоочередных мероприятий», разработанных для Федеральной программы, где в основном представлены данные о стоимости строительства очистных сооружений различных видов (механической, физико-химической и биологической очистки), а также доочистки стоков и систем оборотного водоснабжения.</w:t>
      </w:r>
    </w:p>
    <w:p w:rsidR="00664D48" w:rsidRPr="00610AD9" w:rsidRDefault="00664D48" w:rsidP="00610AD9">
      <w:pPr>
        <w:pStyle w:val="affd"/>
        <w:spacing w:line="240" w:lineRule="auto"/>
        <w:rPr>
          <w:sz w:val="28"/>
          <w:szCs w:val="28"/>
        </w:rPr>
        <w:sectPr w:rsidR="00664D48" w:rsidRPr="00610AD9" w:rsidSect="00664D48">
          <w:pgSz w:w="11906" w:h="16838"/>
          <w:pgMar w:top="1134" w:right="850" w:bottom="1134" w:left="1701" w:header="624" w:footer="624" w:gutter="0"/>
          <w:cols w:space="708"/>
          <w:docGrid w:linePitch="360"/>
        </w:sectPr>
      </w:pPr>
      <w:r w:rsidRPr="00610AD9">
        <w:rPr>
          <w:sz w:val="28"/>
          <w:szCs w:val="28"/>
        </w:rPr>
        <w:t xml:space="preserve">Результаты расчетов капитальных вложений </w:t>
      </w:r>
      <w:r w:rsidRPr="00610AD9">
        <w:rPr>
          <w:bCs/>
          <w:sz w:val="28"/>
          <w:szCs w:val="28"/>
        </w:rPr>
        <w:t>в новое строительство, реконструкцию и модернизацию объектов централизованных систем водоотведения</w:t>
      </w:r>
      <w:r w:rsidRPr="00610AD9">
        <w:rPr>
          <w:sz w:val="28"/>
          <w:szCs w:val="28"/>
        </w:rPr>
        <w:t xml:space="preserve">, согласно предоставленных мероприятий, уточняются после разработки проектной рабочей документации. </w:t>
      </w:r>
    </w:p>
    <w:p w:rsidR="00664D48" w:rsidRPr="00610AD9" w:rsidRDefault="00664D48" w:rsidP="00610AD9">
      <w:pPr>
        <w:pStyle w:val="ad"/>
        <w:tabs>
          <w:tab w:val="left" w:pos="459"/>
        </w:tabs>
        <w:rPr>
          <w:rFonts w:ascii="Times New Roman" w:hAnsi="Times New Roman"/>
          <w:sz w:val="28"/>
          <w:szCs w:val="28"/>
        </w:rPr>
        <w:sectPr w:rsidR="00664D48" w:rsidRPr="00610AD9" w:rsidSect="00664D48">
          <w:type w:val="continuous"/>
          <w:pgSz w:w="11906" w:h="16838"/>
          <w:pgMar w:top="851" w:right="1134" w:bottom="1701" w:left="1134" w:header="624" w:footer="624" w:gutter="0"/>
          <w:cols w:space="708"/>
          <w:docGrid w:linePitch="360"/>
        </w:sectPr>
      </w:pPr>
    </w:p>
    <w:p w:rsidR="00664D48" w:rsidRPr="00610AD9" w:rsidRDefault="00664D48" w:rsidP="00610AD9">
      <w:pPr>
        <w:pStyle w:val="aff5"/>
        <w:spacing w:line="240" w:lineRule="auto"/>
        <w:outlineLvl w:val="0"/>
        <w:rPr>
          <w:rFonts w:ascii="Times New Roman" w:hAnsi="Times New Roman" w:cs="Times New Roman"/>
          <w:b/>
          <w:sz w:val="28"/>
          <w:szCs w:val="28"/>
        </w:rPr>
      </w:pPr>
      <w:bookmarkStart w:id="171" w:name="_Toc62733124"/>
      <w:r w:rsidRPr="00610AD9">
        <w:rPr>
          <w:rFonts w:ascii="Times New Roman" w:hAnsi="Times New Roman" w:cs="Times New Roman"/>
          <w:b/>
          <w:sz w:val="28"/>
          <w:szCs w:val="28"/>
        </w:rPr>
        <w:lastRenderedPageBreak/>
        <w:t>2.7. Плановые значения показателей развития централизованных систем водоотведения содержит показатели надежности, качества и энергетической эффективности объектов централизованных систем водоотведения и показатели реализации мероприятий, предусмотренных схемой водоотведения, а также значения указанных показателей с разбивкой по годам.</w:t>
      </w:r>
      <w:bookmarkEnd w:id="171"/>
    </w:p>
    <w:p w:rsidR="00664D48" w:rsidRPr="00610AD9" w:rsidRDefault="00664D48" w:rsidP="00610AD9">
      <w:pPr>
        <w:pStyle w:val="affd"/>
        <w:spacing w:line="240" w:lineRule="auto"/>
        <w:rPr>
          <w:sz w:val="28"/>
          <w:szCs w:val="28"/>
        </w:rPr>
      </w:pPr>
      <w:r w:rsidRPr="00610AD9">
        <w:rPr>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w:t>
      </w:r>
      <w:r w:rsidRPr="00610AD9">
        <w:rPr>
          <w:sz w:val="28"/>
          <w:szCs w:val="28"/>
        </w:rPr>
        <w:lastRenderedPageBreak/>
        <w:t xml:space="preserve">«Требованиями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664D48" w:rsidRPr="00610AD9" w:rsidRDefault="00664D48" w:rsidP="00610AD9">
      <w:pPr>
        <w:pStyle w:val="a0"/>
        <w:spacing w:line="240" w:lineRule="auto"/>
        <w:rPr>
          <w:sz w:val="28"/>
          <w:szCs w:val="28"/>
        </w:rPr>
      </w:pPr>
      <w:r w:rsidRPr="00610AD9">
        <w:rPr>
          <w:sz w:val="28"/>
          <w:szCs w:val="28"/>
        </w:rPr>
        <w:t xml:space="preserve">показатели надежности и бесперебойности водоотведения; </w:t>
      </w:r>
    </w:p>
    <w:p w:rsidR="00664D48" w:rsidRPr="00610AD9" w:rsidRDefault="00664D48" w:rsidP="00610AD9">
      <w:pPr>
        <w:pStyle w:val="a0"/>
        <w:spacing w:line="240" w:lineRule="auto"/>
        <w:rPr>
          <w:sz w:val="28"/>
          <w:szCs w:val="28"/>
        </w:rPr>
      </w:pPr>
      <w:r w:rsidRPr="00610AD9">
        <w:rPr>
          <w:sz w:val="28"/>
          <w:szCs w:val="28"/>
        </w:rPr>
        <w:t xml:space="preserve">показатели качества обслуживания абонентов; </w:t>
      </w:r>
    </w:p>
    <w:p w:rsidR="00664D48" w:rsidRPr="00610AD9" w:rsidRDefault="00664D48" w:rsidP="00610AD9">
      <w:pPr>
        <w:pStyle w:val="a0"/>
        <w:spacing w:line="240" w:lineRule="auto"/>
        <w:rPr>
          <w:sz w:val="28"/>
          <w:szCs w:val="28"/>
        </w:rPr>
      </w:pPr>
      <w:r w:rsidRPr="00610AD9">
        <w:rPr>
          <w:sz w:val="28"/>
          <w:szCs w:val="28"/>
        </w:rPr>
        <w:t xml:space="preserve">показатели качества очистки сточных вод; </w:t>
      </w:r>
    </w:p>
    <w:p w:rsidR="00664D48" w:rsidRPr="00610AD9" w:rsidRDefault="00664D48" w:rsidP="00610AD9">
      <w:pPr>
        <w:pStyle w:val="a0"/>
        <w:spacing w:line="240" w:lineRule="auto"/>
        <w:rPr>
          <w:sz w:val="28"/>
          <w:szCs w:val="28"/>
        </w:rPr>
      </w:pPr>
      <w:r w:rsidRPr="00610AD9">
        <w:rPr>
          <w:sz w:val="28"/>
          <w:szCs w:val="28"/>
        </w:rPr>
        <w:t xml:space="preserve">показатели эффективности использования ресурсов при транспортировке сточных вод; </w:t>
      </w:r>
    </w:p>
    <w:p w:rsidR="00664D48" w:rsidRPr="00610AD9" w:rsidRDefault="00664D48" w:rsidP="00610AD9">
      <w:pPr>
        <w:pStyle w:val="a0"/>
        <w:spacing w:line="240" w:lineRule="auto"/>
        <w:rPr>
          <w:sz w:val="28"/>
          <w:szCs w:val="28"/>
        </w:rPr>
      </w:pPr>
      <w:r w:rsidRPr="00610AD9">
        <w:rPr>
          <w:sz w:val="28"/>
          <w:szCs w:val="28"/>
        </w:rPr>
        <w:t xml:space="preserve">соотношение цены реализации мероприятий инвестиционной программы и их эффективности - улучшение качества воды; </w:t>
      </w:r>
    </w:p>
    <w:p w:rsidR="00664D48" w:rsidRPr="00610AD9" w:rsidRDefault="00664D48" w:rsidP="00610AD9">
      <w:pPr>
        <w:pStyle w:val="a0"/>
        <w:spacing w:line="240" w:lineRule="auto"/>
        <w:rPr>
          <w:sz w:val="28"/>
          <w:szCs w:val="28"/>
        </w:rPr>
      </w:pPr>
      <w:r w:rsidRPr="00610AD9">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64D48" w:rsidRPr="00610AD9" w:rsidRDefault="00664D48" w:rsidP="00610AD9">
      <w:pPr>
        <w:pStyle w:val="affd"/>
        <w:spacing w:line="240" w:lineRule="auto"/>
        <w:rPr>
          <w:sz w:val="28"/>
          <w:szCs w:val="28"/>
        </w:rPr>
      </w:pPr>
      <w:r w:rsidRPr="00610AD9">
        <w:rPr>
          <w:sz w:val="28"/>
          <w:szCs w:val="28"/>
        </w:rPr>
        <w:t xml:space="preserve">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rsidR="00664D48" w:rsidRPr="00610AD9" w:rsidRDefault="00664D48" w:rsidP="00610AD9">
      <w:pPr>
        <w:pStyle w:val="affd"/>
        <w:spacing w:line="240" w:lineRule="auto"/>
        <w:rPr>
          <w:sz w:val="28"/>
          <w:szCs w:val="28"/>
        </w:rPr>
      </w:pPr>
      <w:r w:rsidRPr="00610AD9">
        <w:rPr>
          <w:sz w:val="28"/>
          <w:szCs w:val="28"/>
        </w:rPr>
        <w:t xml:space="preserve">Целевые показатели рассчитываются, исходя из: </w:t>
      </w:r>
    </w:p>
    <w:p w:rsidR="00664D48" w:rsidRPr="00610AD9" w:rsidRDefault="00664D48" w:rsidP="00610AD9">
      <w:pPr>
        <w:pStyle w:val="a0"/>
        <w:spacing w:line="240" w:lineRule="auto"/>
        <w:rPr>
          <w:sz w:val="28"/>
          <w:szCs w:val="28"/>
        </w:rPr>
      </w:pPr>
      <w:r w:rsidRPr="00610AD9">
        <w:rPr>
          <w:sz w:val="28"/>
          <w:szCs w:val="28"/>
        </w:rPr>
        <w:t xml:space="preserve"> фактических показателей деятельности регулируемой организации за истекший период регулирования; </w:t>
      </w:r>
    </w:p>
    <w:p w:rsidR="00664D48" w:rsidRPr="00610AD9" w:rsidRDefault="00664D48" w:rsidP="00610AD9">
      <w:pPr>
        <w:pStyle w:val="a0"/>
        <w:spacing w:line="240" w:lineRule="auto"/>
        <w:rPr>
          <w:sz w:val="28"/>
          <w:szCs w:val="28"/>
        </w:rPr>
      </w:pPr>
      <w:r w:rsidRPr="00610AD9">
        <w:rPr>
          <w:sz w:val="28"/>
          <w:szCs w:val="28"/>
        </w:rPr>
        <w:t xml:space="preserve">сравнения показателей деятельности регулируемой организации с лучшими аналогами. </w:t>
      </w:r>
    </w:p>
    <w:p w:rsidR="00664D48" w:rsidRPr="00610AD9" w:rsidRDefault="00664D48" w:rsidP="00610AD9">
      <w:pPr>
        <w:rPr>
          <w:sz w:val="28"/>
          <w:szCs w:val="28"/>
        </w:rPr>
      </w:pPr>
      <w:r w:rsidRPr="00610AD9">
        <w:rPr>
          <w:sz w:val="28"/>
          <w:szCs w:val="28"/>
        </w:rPr>
        <w:t>Целевые показатели развития централизованной системы водоотведения муниципального образования приведены в таблице.</w:t>
      </w:r>
    </w:p>
    <w:p w:rsidR="00664D48" w:rsidRPr="00610AD9" w:rsidRDefault="00664D48" w:rsidP="00610AD9">
      <w:pPr>
        <w:rPr>
          <w:sz w:val="28"/>
          <w:szCs w:val="28"/>
        </w:rPr>
      </w:pPr>
    </w:p>
    <w:p w:rsidR="00664D48" w:rsidRPr="00610AD9" w:rsidRDefault="00664D48" w:rsidP="00610AD9">
      <w:pPr>
        <w:jc w:val="center"/>
        <w:rPr>
          <w:b/>
          <w:bCs/>
          <w:iCs/>
          <w:sz w:val="28"/>
          <w:szCs w:val="28"/>
        </w:rPr>
        <w:sectPr w:rsidR="00664D48" w:rsidRPr="00610AD9" w:rsidSect="00664D48">
          <w:type w:val="continuous"/>
          <w:pgSz w:w="11906" w:h="16838"/>
          <w:pgMar w:top="1134" w:right="850" w:bottom="1134" w:left="1701" w:header="624" w:footer="624" w:gutter="0"/>
          <w:cols w:space="708"/>
          <w:docGrid w:linePitch="360"/>
        </w:sectPr>
      </w:pPr>
    </w:p>
    <w:p w:rsidR="00664D48" w:rsidRPr="00610AD9" w:rsidRDefault="00664D48" w:rsidP="00610AD9">
      <w:pPr>
        <w:rPr>
          <w:sz w:val="28"/>
          <w:szCs w:val="28"/>
        </w:rPr>
      </w:pPr>
      <w:r w:rsidRPr="00610AD9">
        <w:rPr>
          <w:sz w:val="28"/>
          <w:szCs w:val="28"/>
        </w:rPr>
        <w:lastRenderedPageBreak/>
        <w:t>Таблица 2.7.1 - Целевые показатели деятельности при развитии централизованной системы водоотведения</w:t>
      </w:r>
    </w:p>
    <w:tbl>
      <w:tblPr>
        <w:tblW w:w="5000" w:type="pct"/>
        <w:tblLook w:val="04A0"/>
      </w:tblPr>
      <w:tblGrid>
        <w:gridCol w:w="2149"/>
        <w:gridCol w:w="1908"/>
        <w:gridCol w:w="1112"/>
        <w:gridCol w:w="1173"/>
        <w:gridCol w:w="628"/>
        <w:gridCol w:w="628"/>
        <w:gridCol w:w="628"/>
        <w:gridCol w:w="628"/>
        <w:gridCol w:w="628"/>
        <w:gridCol w:w="628"/>
        <w:gridCol w:w="628"/>
        <w:gridCol w:w="628"/>
        <w:gridCol w:w="628"/>
        <w:gridCol w:w="698"/>
        <w:gridCol w:w="698"/>
        <w:gridCol w:w="698"/>
        <w:gridCol w:w="698"/>
      </w:tblGrid>
      <w:tr w:rsidR="00664D48" w:rsidRPr="00610AD9" w:rsidTr="00664D48">
        <w:trPr>
          <w:trHeight w:val="20"/>
          <w:tblHeader/>
        </w:trPr>
        <w:tc>
          <w:tcPr>
            <w:tcW w:w="79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Группа</w:t>
            </w:r>
          </w:p>
        </w:tc>
        <w:tc>
          <w:tcPr>
            <w:tcW w:w="666" w:type="pct"/>
            <w:gridSpan w:val="2"/>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Целевые индикаторы</w:t>
            </w:r>
          </w:p>
        </w:tc>
        <w:tc>
          <w:tcPr>
            <w:tcW w:w="271"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Базовый показатель на 2022 год</w:t>
            </w:r>
          </w:p>
        </w:tc>
        <w:tc>
          <w:tcPr>
            <w:tcW w:w="264"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2023</w:t>
            </w:r>
          </w:p>
        </w:tc>
        <w:tc>
          <w:tcPr>
            <w:tcW w:w="264"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2024</w:t>
            </w:r>
          </w:p>
        </w:tc>
        <w:tc>
          <w:tcPr>
            <w:tcW w:w="262"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2025</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2026</w:t>
            </w:r>
          </w:p>
        </w:tc>
        <w:tc>
          <w:tcPr>
            <w:tcW w:w="244"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2027</w:t>
            </w:r>
          </w:p>
        </w:tc>
        <w:tc>
          <w:tcPr>
            <w:tcW w:w="244"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2028</w:t>
            </w:r>
          </w:p>
        </w:tc>
        <w:tc>
          <w:tcPr>
            <w:tcW w:w="244"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2029</w:t>
            </w:r>
          </w:p>
        </w:tc>
        <w:tc>
          <w:tcPr>
            <w:tcW w:w="244"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2030</w:t>
            </w:r>
          </w:p>
        </w:tc>
        <w:tc>
          <w:tcPr>
            <w:tcW w:w="244"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2031</w:t>
            </w:r>
          </w:p>
        </w:tc>
        <w:tc>
          <w:tcPr>
            <w:tcW w:w="244"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2032</w:t>
            </w:r>
          </w:p>
        </w:tc>
        <w:tc>
          <w:tcPr>
            <w:tcW w:w="244"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2033</w:t>
            </w:r>
          </w:p>
        </w:tc>
        <w:tc>
          <w:tcPr>
            <w:tcW w:w="244"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2034</w:t>
            </w:r>
          </w:p>
        </w:tc>
        <w:tc>
          <w:tcPr>
            <w:tcW w:w="244" w:type="pct"/>
            <w:tcBorders>
              <w:top w:val="single" w:sz="4" w:space="0" w:color="auto"/>
              <w:left w:val="nil"/>
              <w:bottom w:val="single" w:sz="4" w:space="0" w:color="auto"/>
              <w:right w:val="single" w:sz="4" w:space="0" w:color="auto"/>
            </w:tcBorders>
            <w:shd w:val="clear" w:color="000000" w:fill="D9D9D9"/>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2034</w:t>
            </w:r>
          </w:p>
        </w:tc>
      </w:tr>
      <w:tr w:rsidR="00664D48" w:rsidRPr="00610AD9" w:rsidTr="00664D48">
        <w:trPr>
          <w:trHeight w:val="20"/>
        </w:trPr>
        <w:tc>
          <w:tcPr>
            <w:tcW w:w="792"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 Показатели надежности и бесперебойности водоотведения</w:t>
            </w:r>
          </w:p>
        </w:tc>
        <w:tc>
          <w:tcPr>
            <w:tcW w:w="666"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 Канализационные сети, нуждающиеся в замене, км</w:t>
            </w:r>
          </w:p>
        </w:tc>
        <w:tc>
          <w:tcPr>
            <w:tcW w:w="271"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2"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81"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single" w:sz="8" w:space="0" w:color="auto"/>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r>
      <w:tr w:rsidR="00664D48" w:rsidRPr="00610AD9" w:rsidTr="00664D48">
        <w:trPr>
          <w:trHeight w:val="20"/>
        </w:trPr>
        <w:tc>
          <w:tcPr>
            <w:tcW w:w="792"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666"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 Удельное количество засоров на сетях канализации, шт. на 1 км</w:t>
            </w:r>
          </w:p>
        </w:tc>
        <w:tc>
          <w:tcPr>
            <w:tcW w:w="271"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2"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81"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r>
      <w:tr w:rsidR="00664D48" w:rsidRPr="00610AD9" w:rsidTr="00664D48">
        <w:trPr>
          <w:trHeight w:val="20"/>
        </w:trPr>
        <w:tc>
          <w:tcPr>
            <w:tcW w:w="792"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666"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 Износ канализационных сетей, %</w:t>
            </w:r>
          </w:p>
        </w:tc>
        <w:tc>
          <w:tcPr>
            <w:tcW w:w="271"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c>
          <w:tcPr>
            <w:tcW w:w="244"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w:t>
            </w:r>
          </w:p>
        </w:tc>
      </w:tr>
      <w:tr w:rsidR="00664D48" w:rsidRPr="00610AD9" w:rsidTr="00664D48">
        <w:trPr>
          <w:trHeight w:val="20"/>
        </w:trPr>
        <w:tc>
          <w:tcPr>
            <w:tcW w:w="792"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 Показатели качества обслуживания абонентов</w:t>
            </w:r>
          </w:p>
        </w:tc>
        <w:tc>
          <w:tcPr>
            <w:tcW w:w="666"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 Обеспеченность населения централизованным водоотведением, % от численности населения</w:t>
            </w:r>
          </w:p>
        </w:tc>
        <w:tc>
          <w:tcPr>
            <w:tcW w:w="271"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2"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81" w:type="pct"/>
            <w:tcBorders>
              <w:top w:val="nil"/>
              <w:left w:val="single" w:sz="4" w:space="0" w:color="auto"/>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9,1</w:t>
            </w:r>
          </w:p>
        </w:tc>
        <w:tc>
          <w:tcPr>
            <w:tcW w:w="244"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18,2</w:t>
            </w:r>
          </w:p>
        </w:tc>
        <w:tc>
          <w:tcPr>
            <w:tcW w:w="244"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27,3</w:t>
            </w:r>
          </w:p>
        </w:tc>
        <w:tc>
          <w:tcPr>
            <w:tcW w:w="244"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36,4</w:t>
            </w:r>
          </w:p>
        </w:tc>
        <w:tc>
          <w:tcPr>
            <w:tcW w:w="244"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45,5</w:t>
            </w:r>
          </w:p>
        </w:tc>
        <w:tc>
          <w:tcPr>
            <w:tcW w:w="244"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54,5</w:t>
            </w:r>
          </w:p>
        </w:tc>
        <w:tc>
          <w:tcPr>
            <w:tcW w:w="244"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63,6</w:t>
            </w:r>
          </w:p>
        </w:tc>
        <w:tc>
          <w:tcPr>
            <w:tcW w:w="244"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72,7</w:t>
            </w:r>
          </w:p>
        </w:tc>
        <w:tc>
          <w:tcPr>
            <w:tcW w:w="244"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81,8</w:t>
            </w:r>
          </w:p>
        </w:tc>
        <w:tc>
          <w:tcPr>
            <w:tcW w:w="244" w:type="pct"/>
            <w:tcBorders>
              <w:top w:val="nil"/>
              <w:left w:val="nil"/>
              <w:bottom w:val="single" w:sz="4" w:space="0" w:color="auto"/>
              <w:right w:val="single" w:sz="4" w:space="0" w:color="auto"/>
            </w:tcBorders>
            <w:shd w:val="clear" w:color="auto" w:fill="auto"/>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90,9</w:t>
            </w:r>
          </w:p>
        </w:tc>
      </w:tr>
      <w:tr w:rsidR="00664D48" w:rsidRPr="00610AD9" w:rsidTr="00664D48">
        <w:trPr>
          <w:trHeight w:val="20"/>
        </w:trPr>
        <w:tc>
          <w:tcPr>
            <w:tcW w:w="792"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 Показатели очистки сточных вод</w:t>
            </w:r>
          </w:p>
        </w:tc>
        <w:tc>
          <w:tcPr>
            <w:tcW w:w="666"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xml:space="preserve">1. Доля сточных вод (хозяйственно-бытовых), пропущенных через очистные сооружения, </w:t>
            </w:r>
            <w:r w:rsidRPr="00610AD9">
              <w:rPr>
                <w:rFonts w:cs="Times New Roman"/>
                <w:sz w:val="28"/>
                <w:szCs w:val="28"/>
                <w:lang w:eastAsia="ru-RU"/>
              </w:rPr>
              <w:lastRenderedPageBreak/>
              <w:t>в общем объеме сточных вод, %</w:t>
            </w:r>
          </w:p>
        </w:tc>
        <w:tc>
          <w:tcPr>
            <w:tcW w:w="271"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lastRenderedPageBreak/>
              <w:t>0,00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0,00</w:t>
            </w:r>
          </w:p>
        </w:tc>
        <w:tc>
          <w:tcPr>
            <w:tcW w:w="2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w:t>
            </w:r>
          </w:p>
        </w:tc>
        <w:tc>
          <w:tcPr>
            <w:tcW w:w="281"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24</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39</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53</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67</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81</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96</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r>
      <w:tr w:rsidR="00664D48" w:rsidRPr="00610AD9" w:rsidTr="00664D48">
        <w:trPr>
          <w:trHeight w:val="20"/>
        </w:trPr>
        <w:tc>
          <w:tcPr>
            <w:tcW w:w="792"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666"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2. Доля сточных вод (хозяйственно-бытовых), очищенных до нормативных значений, в общем объеме сточных вод. пропущенных через очистные сооружения, %</w:t>
            </w:r>
          </w:p>
        </w:tc>
        <w:tc>
          <w:tcPr>
            <w:tcW w:w="271"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2"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81"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44"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100%</w:t>
            </w:r>
          </w:p>
        </w:tc>
      </w:tr>
      <w:tr w:rsidR="00664D48" w:rsidRPr="00610AD9" w:rsidTr="00664D48">
        <w:trPr>
          <w:trHeight w:val="20"/>
        </w:trPr>
        <w:tc>
          <w:tcPr>
            <w:tcW w:w="792"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4. Показатели энергоэффективности и энергосбережения</w:t>
            </w:r>
          </w:p>
        </w:tc>
        <w:tc>
          <w:tcPr>
            <w:tcW w:w="666"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 Объем снижения потребления электроэнергии, ты с кВтч год</w:t>
            </w:r>
          </w:p>
        </w:tc>
        <w:tc>
          <w:tcPr>
            <w:tcW w:w="271"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64"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62"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r>
      <w:tr w:rsidR="00664D48" w:rsidRPr="00610AD9" w:rsidTr="00664D48">
        <w:trPr>
          <w:trHeight w:val="20"/>
        </w:trPr>
        <w:tc>
          <w:tcPr>
            <w:tcW w:w="792"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 xml:space="preserve">5. Соотношение цены и эффективности (улучшения качества воды </w:t>
            </w:r>
            <w:r w:rsidRPr="00610AD9">
              <w:rPr>
                <w:rFonts w:cs="Times New Roman"/>
                <w:sz w:val="28"/>
                <w:szCs w:val="28"/>
                <w:lang w:eastAsia="ru-RU"/>
              </w:rPr>
              <w:lastRenderedPageBreak/>
              <w:t>или качества очистки сточных вод) реализации мероприятий инвестиционной программы</w:t>
            </w:r>
          </w:p>
        </w:tc>
        <w:tc>
          <w:tcPr>
            <w:tcW w:w="666" w:type="pct"/>
            <w:gridSpan w:val="2"/>
            <w:tcBorders>
              <w:top w:val="single" w:sz="4" w:space="0" w:color="auto"/>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lastRenderedPageBreak/>
              <w:t>1. Доля расходов на оплату услуг в совокупном доходе населения (в процентах)</w:t>
            </w:r>
          </w:p>
        </w:tc>
        <w:tc>
          <w:tcPr>
            <w:tcW w:w="271"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6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62"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81"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c>
          <w:tcPr>
            <w:tcW w:w="244"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н/д</w:t>
            </w:r>
          </w:p>
        </w:tc>
      </w:tr>
      <w:tr w:rsidR="00664D48" w:rsidRPr="00610AD9" w:rsidTr="00664D48">
        <w:trPr>
          <w:trHeight w:val="20"/>
        </w:trPr>
        <w:tc>
          <w:tcPr>
            <w:tcW w:w="792"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lastRenderedPageBreak/>
              <w:t>6. Иные показатели</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1. Удельное энергопотребление на перекачку и очистку 1 куб. м сточных вод (кВт ч/м )</w:t>
            </w:r>
          </w:p>
        </w:tc>
        <w:tc>
          <w:tcPr>
            <w:tcW w:w="285"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на перекачку - кВт ч/м'</w:t>
            </w:r>
            <w:r w:rsidRPr="00610AD9">
              <w:rPr>
                <w:rFonts w:cs="Times New Roman"/>
                <w:sz w:val="28"/>
                <w:szCs w:val="28"/>
                <w:vertAlign w:val="superscript"/>
                <w:lang w:eastAsia="ru-RU"/>
              </w:rPr>
              <w:t>1</w:t>
            </w:r>
          </w:p>
        </w:tc>
        <w:tc>
          <w:tcPr>
            <w:tcW w:w="271"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2"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81"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r>
      <w:tr w:rsidR="00664D48" w:rsidRPr="00610AD9" w:rsidTr="00664D48">
        <w:trPr>
          <w:trHeight w:val="20"/>
        </w:trPr>
        <w:tc>
          <w:tcPr>
            <w:tcW w:w="792"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381" w:type="pct"/>
            <w:vMerge/>
            <w:tcBorders>
              <w:top w:val="nil"/>
              <w:left w:val="single" w:sz="4" w:space="0" w:color="auto"/>
              <w:bottom w:val="single" w:sz="4" w:space="0" w:color="auto"/>
              <w:right w:val="single" w:sz="4" w:space="0" w:color="auto"/>
            </w:tcBorders>
            <w:vAlign w:val="center"/>
            <w:hideMark/>
          </w:tcPr>
          <w:p w:rsidR="00664D48" w:rsidRPr="00610AD9" w:rsidRDefault="00664D48" w:rsidP="00610AD9">
            <w:pPr>
              <w:pStyle w:val="110"/>
              <w:rPr>
                <w:rFonts w:cs="Times New Roman"/>
                <w:sz w:val="28"/>
                <w:szCs w:val="28"/>
                <w:lang w:eastAsia="ru-RU"/>
              </w:rPr>
            </w:pPr>
          </w:p>
        </w:tc>
        <w:tc>
          <w:tcPr>
            <w:tcW w:w="285" w:type="pct"/>
            <w:tcBorders>
              <w:top w:val="nil"/>
              <w:left w:val="nil"/>
              <w:bottom w:val="single" w:sz="4" w:space="0" w:color="auto"/>
              <w:right w:val="single" w:sz="4"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на очистку - кВт ч/м'</w:t>
            </w:r>
            <w:r w:rsidRPr="00610AD9">
              <w:rPr>
                <w:rFonts w:cs="Times New Roman"/>
                <w:sz w:val="28"/>
                <w:szCs w:val="28"/>
                <w:vertAlign w:val="superscript"/>
                <w:lang w:eastAsia="ru-RU"/>
              </w:rPr>
              <w:t>1</w:t>
            </w:r>
          </w:p>
        </w:tc>
        <w:tc>
          <w:tcPr>
            <w:tcW w:w="271" w:type="pct"/>
            <w:tcBorders>
              <w:top w:val="nil"/>
              <w:left w:val="single" w:sz="8" w:space="0" w:color="auto"/>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62"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81"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c>
          <w:tcPr>
            <w:tcW w:w="244" w:type="pct"/>
            <w:tcBorders>
              <w:top w:val="nil"/>
              <w:left w:val="nil"/>
              <w:bottom w:val="single" w:sz="8" w:space="0" w:color="auto"/>
              <w:right w:val="single" w:sz="8" w:space="0" w:color="auto"/>
            </w:tcBorders>
            <w:shd w:val="clear" w:color="000000" w:fill="FFFFFF"/>
            <w:vAlign w:val="center"/>
            <w:hideMark/>
          </w:tcPr>
          <w:p w:rsidR="00664D48" w:rsidRPr="00610AD9" w:rsidRDefault="00664D48" w:rsidP="00610AD9">
            <w:pPr>
              <w:pStyle w:val="110"/>
              <w:rPr>
                <w:rFonts w:cs="Times New Roman"/>
                <w:sz w:val="28"/>
                <w:szCs w:val="28"/>
                <w:lang w:eastAsia="ru-RU"/>
              </w:rPr>
            </w:pPr>
            <w:r w:rsidRPr="00610AD9">
              <w:rPr>
                <w:rFonts w:cs="Times New Roman"/>
                <w:sz w:val="28"/>
                <w:szCs w:val="28"/>
                <w:lang w:eastAsia="ru-RU"/>
              </w:rPr>
              <w:t>0</w:t>
            </w:r>
          </w:p>
        </w:tc>
      </w:tr>
    </w:tbl>
    <w:p w:rsidR="00664D48" w:rsidRPr="00610AD9" w:rsidRDefault="00664D48" w:rsidP="00610AD9">
      <w:pPr>
        <w:rPr>
          <w:sz w:val="28"/>
          <w:szCs w:val="28"/>
        </w:rPr>
      </w:pPr>
    </w:p>
    <w:p w:rsidR="00664D48" w:rsidRPr="00610AD9" w:rsidRDefault="00664D48" w:rsidP="00610AD9">
      <w:pPr>
        <w:jc w:val="right"/>
        <w:rPr>
          <w:sz w:val="28"/>
          <w:szCs w:val="28"/>
        </w:rPr>
      </w:pPr>
    </w:p>
    <w:p w:rsidR="00664D48" w:rsidRPr="00610AD9" w:rsidRDefault="00664D48" w:rsidP="00610AD9">
      <w:pPr>
        <w:rPr>
          <w:sz w:val="28"/>
          <w:szCs w:val="28"/>
        </w:rPr>
      </w:pPr>
      <w:r w:rsidRPr="00610AD9">
        <w:rPr>
          <w:sz w:val="28"/>
          <w:szCs w:val="28"/>
        </w:rPr>
        <w:t xml:space="preserve">*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 </w:t>
      </w:r>
    </w:p>
    <w:p w:rsidR="00664D48" w:rsidRPr="00610AD9" w:rsidRDefault="00664D48" w:rsidP="00610AD9">
      <w:pPr>
        <w:rPr>
          <w:sz w:val="28"/>
          <w:szCs w:val="28"/>
        </w:rPr>
        <w:sectPr w:rsidR="00664D48" w:rsidRPr="00610AD9" w:rsidSect="00664D48">
          <w:pgSz w:w="16838" w:h="11906" w:orient="landscape"/>
          <w:pgMar w:top="1701" w:right="1134" w:bottom="851" w:left="1134" w:header="1701" w:footer="624" w:gutter="0"/>
          <w:cols w:space="708"/>
          <w:docGrid w:linePitch="360"/>
        </w:sectPr>
      </w:pPr>
    </w:p>
    <w:p w:rsidR="00664D48" w:rsidRPr="00610AD9" w:rsidRDefault="00664D48" w:rsidP="00610AD9">
      <w:pPr>
        <w:pStyle w:val="aff5"/>
        <w:spacing w:line="240" w:lineRule="auto"/>
        <w:outlineLvl w:val="0"/>
        <w:rPr>
          <w:rFonts w:ascii="Times New Roman" w:hAnsi="Times New Roman" w:cs="Times New Roman"/>
          <w:b/>
          <w:sz w:val="28"/>
          <w:szCs w:val="28"/>
        </w:rPr>
      </w:pPr>
      <w:bookmarkStart w:id="172" w:name="_Toc62733125"/>
      <w:r w:rsidRPr="00610AD9">
        <w:rPr>
          <w:rFonts w:ascii="Times New Roman" w:hAnsi="Times New Roman" w:cs="Times New Roman"/>
          <w:b/>
          <w:sz w:val="28"/>
          <w:szCs w:val="28"/>
        </w:rPr>
        <w:lastRenderedPageBreak/>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172"/>
    </w:p>
    <w:p w:rsidR="00664D48" w:rsidRPr="00610AD9" w:rsidRDefault="00664D48" w:rsidP="00610AD9">
      <w:pPr>
        <w:pStyle w:val="affd"/>
        <w:spacing w:line="240" w:lineRule="auto"/>
        <w:rPr>
          <w:sz w:val="28"/>
          <w:szCs w:val="28"/>
        </w:rPr>
      </w:pPr>
      <w:r w:rsidRPr="00610AD9">
        <w:rPr>
          <w:sz w:val="28"/>
          <w:szCs w:val="28"/>
        </w:rPr>
        <w:t>Бесхозяйные объекты централизованных систем водоотведения на территории муниципального образования Курманаевский сельсовет не выявлены.</w:t>
      </w:r>
    </w:p>
    <w:p w:rsidR="00664D48" w:rsidRPr="00610AD9" w:rsidRDefault="00664D48" w:rsidP="00610AD9">
      <w:pPr>
        <w:pStyle w:val="affd"/>
        <w:spacing w:line="240" w:lineRule="auto"/>
        <w:rPr>
          <w:sz w:val="28"/>
          <w:szCs w:val="28"/>
        </w:rPr>
      </w:pPr>
      <w:r w:rsidRPr="00610AD9">
        <w:rPr>
          <w:sz w:val="28"/>
          <w:szCs w:val="28"/>
        </w:rPr>
        <w:t>Сведения об объекте, имеющем признаки бесхозяйного, могут поступать:</w:t>
      </w:r>
    </w:p>
    <w:p w:rsidR="00664D48" w:rsidRPr="00610AD9" w:rsidRDefault="00664D48" w:rsidP="00610AD9">
      <w:pPr>
        <w:pStyle w:val="a0"/>
        <w:spacing w:line="240" w:lineRule="auto"/>
        <w:rPr>
          <w:sz w:val="28"/>
          <w:szCs w:val="28"/>
        </w:rPr>
      </w:pPr>
      <w:r w:rsidRPr="00610AD9">
        <w:rPr>
          <w:sz w:val="28"/>
          <w:szCs w:val="28"/>
        </w:rPr>
        <w:t>от исполнительных органов государственной власти Российской Федерации;</w:t>
      </w:r>
    </w:p>
    <w:p w:rsidR="00664D48" w:rsidRPr="00610AD9" w:rsidRDefault="00664D48" w:rsidP="00610AD9">
      <w:pPr>
        <w:pStyle w:val="a0"/>
        <w:spacing w:line="240" w:lineRule="auto"/>
        <w:rPr>
          <w:sz w:val="28"/>
          <w:szCs w:val="28"/>
        </w:rPr>
      </w:pPr>
      <w:r w:rsidRPr="00610AD9">
        <w:rPr>
          <w:sz w:val="28"/>
          <w:szCs w:val="28"/>
        </w:rPr>
        <w:t>субъектов Российской Федерации;</w:t>
      </w:r>
    </w:p>
    <w:p w:rsidR="00664D48" w:rsidRPr="00610AD9" w:rsidRDefault="00664D48" w:rsidP="00610AD9">
      <w:pPr>
        <w:pStyle w:val="a0"/>
        <w:spacing w:line="240" w:lineRule="auto"/>
        <w:rPr>
          <w:sz w:val="28"/>
          <w:szCs w:val="28"/>
        </w:rPr>
      </w:pPr>
      <w:r w:rsidRPr="00610AD9">
        <w:rPr>
          <w:sz w:val="28"/>
          <w:szCs w:val="28"/>
        </w:rPr>
        <w:t>органов местного самоуправления;</w:t>
      </w:r>
    </w:p>
    <w:p w:rsidR="00664D48" w:rsidRPr="00610AD9" w:rsidRDefault="00664D48" w:rsidP="00610AD9">
      <w:pPr>
        <w:pStyle w:val="a0"/>
        <w:spacing w:line="240" w:lineRule="auto"/>
        <w:rPr>
          <w:sz w:val="28"/>
          <w:szCs w:val="28"/>
        </w:rPr>
      </w:pPr>
      <w:r w:rsidRPr="00610AD9">
        <w:rPr>
          <w:sz w:val="28"/>
          <w:szCs w:val="28"/>
        </w:rPr>
        <w:t>на основании заявлений юридических и физических лиц.</w:t>
      </w:r>
    </w:p>
    <w:p w:rsidR="00664D48" w:rsidRPr="00610AD9" w:rsidRDefault="00664D48" w:rsidP="00610AD9">
      <w:pPr>
        <w:pStyle w:val="affd"/>
        <w:spacing w:line="240" w:lineRule="auto"/>
        <w:rPr>
          <w:sz w:val="28"/>
          <w:szCs w:val="28"/>
        </w:rPr>
      </w:pPr>
      <w:r w:rsidRPr="00610AD9">
        <w:rPr>
          <w:sz w:val="28"/>
          <w:szCs w:val="28"/>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rsidR="00664D48" w:rsidRPr="00610AD9" w:rsidRDefault="00664D48" w:rsidP="00610AD9">
      <w:pPr>
        <w:pStyle w:val="affd"/>
        <w:spacing w:line="240" w:lineRule="auto"/>
        <w:rPr>
          <w:sz w:val="28"/>
          <w:szCs w:val="28"/>
        </w:rPr>
      </w:pPr>
      <w:r w:rsidRPr="00610AD9">
        <w:rPr>
          <w:sz w:val="28"/>
          <w:szCs w:val="28"/>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муниципального образования Курманаевский сельсовет Курманаевского муниципального района.</w:t>
      </w:r>
    </w:p>
    <w:p w:rsidR="00CA50A5" w:rsidRPr="00610AD9" w:rsidRDefault="00CA50A5" w:rsidP="00610AD9">
      <w:pPr>
        <w:widowControl w:val="0"/>
        <w:ind w:left="3935" w:right="-20"/>
        <w:rPr>
          <w:b/>
          <w:bCs/>
          <w:w w:val="102"/>
          <w:sz w:val="28"/>
          <w:szCs w:val="28"/>
        </w:rPr>
      </w:pPr>
    </w:p>
    <w:sectPr w:rsidR="00CA50A5" w:rsidRPr="00610AD9" w:rsidSect="00664D48">
      <w:pgSz w:w="11906" w:h="16838"/>
      <w:pgMar w:top="1134" w:right="569" w:bottom="1134" w:left="159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2528" w:rsidRDefault="00722528" w:rsidP="00664D48">
      <w:r>
        <w:separator/>
      </w:r>
    </w:p>
  </w:endnote>
  <w:endnote w:type="continuationSeparator" w:id="1">
    <w:p w:rsidR="00722528" w:rsidRDefault="00722528" w:rsidP="00664D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D48" w:rsidRDefault="00664D48">
    <w:pPr>
      <w:pStyle w:val="ac"/>
      <w:jc w:val="right"/>
    </w:pPr>
    <w:fldSimple w:instr=" PAGE   \* MERGEFORMAT ">
      <w:r w:rsidR="00610AD9">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D48" w:rsidRDefault="00664D48">
    <w:pPr>
      <w:pStyle w:val="ac"/>
      <w:jc w:val="right"/>
    </w:pPr>
    <w:fldSimple w:instr="PAGE   \* MERGEFORMAT">
      <w:r w:rsidR="00610AD9">
        <w:rPr>
          <w:noProof/>
        </w:rPr>
        <w:t>52</w:t>
      </w:r>
    </w:fldSimple>
  </w:p>
  <w:p w:rsidR="00664D48" w:rsidRDefault="00664D48">
    <w:pPr>
      <w:pStyle w:val="a8"/>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D48" w:rsidRDefault="00664D48">
    <w:pPr>
      <w:pStyle w:val="ac"/>
      <w:jc w:val="right"/>
    </w:pPr>
    <w:fldSimple w:instr="PAGE   \* MERGEFORMAT">
      <w:r w:rsidR="00610AD9">
        <w:rPr>
          <w:noProof/>
        </w:rPr>
        <w:t>93</w:t>
      </w:r>
    </w:fldSimple>
  </w:p>
  <w:p w:rsidR="00664D48" w:rsidRDefault="00664D48">
    <w:pPr>
      <w:pStyle w:val="a8"/>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2528" w:rsidRDefault="00722528" w:rsidP="00664D48">
      <w:r>
        <w:separator/>
      </w:r>
    </w:p>
  </w:footnote>
  <w:footnote w:type="continuationSeparator" w:id="1">
    <w:p w:rsidR="00722528" w:rsidRDefault="00722528" w:rsidP="00664D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DE807CE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AC6C43B4"/>
    <w:lvl w:ilvl="0">
      <w:start w:val="1"/>
      <w:numFmt w:val="bullet"/>
      <w:pStyle w:val="a"/>
      <w:lvlText w:val="−"/>
      <w:lvlJc w:val="left"/>
      <w:pPr>
        <w:tabs>
          <w:tab w:val="num" w:pos="284"/>
        </w:tabs>
        <w:ind w:left="454" w:hanging="170"/>
      </w:pPr>
      <w:rPr>
        <w:rFonts w:ascii="Courier New" w:hAnsi="Courier New" w:hint="default"/>
      </w:rPr>
    </w:lvl>
  </w:abstractNum>
  <w:abstractNum w:abstractNumId="2">
    <w:nsid w:val="00000005"/>
    <w:multiLevelType w:val="singleLevel"/>
    <w:tmpl w:val="00000005"/>
    <w:name w:val="WW8Num6"/>
    <w:lvl w:ilvl="0">
      <w:start w:val="1"/>
      <w:numFmt w:val="bullet"/>
      <w:pStyle w:val="S"/>
      <w:lvlText w:val=""/>
      <w:lvlJc w:val="left"/>
      <w:pPr>
        <w:tabs>
          <w:tab w:val="num" w:pos="0"/>
        </w:tabs>
        <w:ind w:left="360" w:hanging="360"/>
      </w:pPr>
      <w:rPr>
        <w:rFonts w:ascii="Symbol" w:hAnsi="Symbol"/>
      </w:rPr>
    </w:lvl>
  </w:abstractNum>
  <w:abstractNum w:abstractNumId="3">
    <w:nsid w:val="02082DA1"/>
    <w:multiLevelType w:val="hybridMultilevel"/>
    <w:tmpl w:val="8ABCCAC2"/>
    <w:lvl w:ilvl="0" w:tplc="21925A3A">
      <w:start w:val="1"/>
      <w:numFmt w:val="bullet"/>
      <w:lvlText w:val=""/>
      <w:lvlJc w:val="left"/>
      <w:pPr>
        <w:ind w:left="1134"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20E7A44"/>
    <w:multiLevelType w:val="hybridMultilevel"/>
    <w:tmpl w:val="77ECF3BA"/>
    <w:lvl w:ilvl="0" w:tplc="EF5E953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B65E16"/>
    <w:multiLevelType w:val="hybridMultilevel"/>
    <w:tmpl w:val="0C266D9A"/>
    <w:lvl w:ilvl="0" w:tplc="2A324C98">
      <w:start w:val="1"/>
      <w:numFmt w:val="bullet"/>
      <w:pStyle w:val="a0"/>
      <w:lvlText w:val="-"/>
      <w:lvlJc w:val="left"/>
      <w:pPr>
        <w:ind w:left="927" w:hanging="360"/>
      </w:pPr>
      <w:rPr>
        <w:rFonts w:ascii="Courier New" w:hAnsi="Courier New"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059976F5"/>
    <w:multiLevelType w:val="hybridMultilevel"/>
    <w:tmpl w:val="81F88B4E"/>
    <w:lvl w:ilvl="0" w:tplc="EA1AA208">
      <w:start w:val="4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5F470F"/>
    <w:multiLevelType w:val="hybridMultilevel"/>
    <w:tmpl w:val="957086D0"/>
    <w:lvl w:ilvl="0" w:tplc="3D206DA6">
      <w:start w:val="1"/>
      <w:numFmt w:val="decimal"/>
      <w:lvlText w:val="%1."/>
      <w:lvlJc w:val="left"/>
      <w:pPr>
        <w:ind w:left="786"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8">
    <w:nsid w:val="118E2A05"/>
    <w:multiLevelType w:val="hybridMultilevel"/>
    <w:tmpl w:val="7D92AD5C"/>
    <w:lvl w:ilvl="0" w:tplc="6414ABC4">
      <w:start w:val="47"/>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8F025A"/>
    <w:multiLevelType w:val="hybridMultilevel"/>
    <w:tmpl w:val="D31EB268"/>
    <w:lvl w:ilvl="0" w:tplc="9AB468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5FF6262"/>
    <w:multiLevelType w:val="hybridMultilevel"/>
    <w:tmpl w:val="2B00ED32"/>
    <w:lvl w:ilvl="0" w:tplc="FAB6B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230E72"/>
    <w:multiLevelType w:val="hybridMultilevel"/>
    <w:tmpl w:val="75B2CF54"/>
    <w:lvl w:ilvl="0" w:tplc="78FE21CE">
      <w:numFmt w:val="bullet"/>
      <w:lvlText w:val="˗"/>
      <w:lvlJc w:val="left"/>
      <w:pPr>
        <w:ind w:left="720"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CF12B7"/>
    <w:multiLevelType w:val="hybridMultilevel"/>
    <w:tmpl w:val="A49C8438"/>
    <w:lvl w:ilvl="0" w:tplc="0419000F">
      <w:start w:val="1"/>
      <w:numFmt w:val="decimal"/>
      <w:lvlText w:val="%1."/>
      <w:lvlJc w:val="left"/>
      <w:pPr>
        <w:ind w:left="1405" w:hanging="360"/>
      </w:pPr>
      <w:rPr>
        <w:rFonts w:hint="default"/>
        <w:w w:val="100"/>
        <w:sz w:val="22"/>
        <w:szCs w:val="22"/>
        <w:lang w:val="ru-RU" w:eastAsia="ru-RU" w:bidi="ru-RU"/>
      </w:rPr>
    </w:lvl>
    <w:lvl w:ilvl="1" w:tplc="5C14C094">
      <w:numFmt w:val="bullet"/>
      <w:lvlText w:val="•"/>
      <w:lvlJc w:val="left"/>
      <w:pPr>
        <w:ind w:left="2274" w:hanging="360"/>
      </w:pPr>
      <w:rPr>
        <w:rFonts w:hint="default"/>
        <w:lang w:val="ru-RU" w:eastAsia="ru-RU" w:bidi="ru-RU"/>
      </w:rPr>
    </w:lvl>
    <w:lvl w:ilvl="2" w:tplc="7E98FA98">
      <w:numFmt w:val="bullet"/>
      <w:lvlText w:val="•"/>
      <w:lvlJc w:val="left"/>
      <w:pPr>
        <w:ind w:left="3149" w:hanging="360"/>
      </w:pPr>
      <w:rPr>
        <w:rFonts w:hint="default"/>
        <w:lang w:val="ru-RU" w:eastAsia="ru-RU" w:bidi="ru-RU"/>
      </w:rPr>
    </w:lvl>
    <w:lvl w:ilvl="3" w:tplc="433831CA">
      <w:numFmt w:val="bullet"/>
      <w:lvlText w:val="•"/>
      <w:lvlJc w:val="left"/>
      <w:pPr>
        <w:ind w:left="4023" w:hanging="360"/>
      </w:pPr>
      <w:rPr>
        <w:rFonts w:hint="default"/>
        <w:lang w:val="ru-RU" w:eastAsia="ru-RU" w:bidi="ru-RU"/>
      </w:rPr>
    </w:lvl>
    <w:lvl w:ilvl="4" w:tplc="8D84718C">
      <w:numFmt w:val="bullet"/>
      <w:lvlText w:val="•"/>
      <w:lvlJc w:val="left"/>
      <w:pPr>
        <w:ind w:left="4898" w:hanging="360"/>
      </w:pPr>
      <w:rPr>
        <w:rFonts w:hint="default"/>
        <w:lang w:val="ru-RU" w:eastAsia="ru-RU" w:bidi="ru-RU"/>
      </w:rPr>
    </w:lvl>
    <w:lvl w:ilvl="5" w:tplc="8CC60F94">
      <w:numFmt w:val="bullet"/>
      <w:lvlText w:val="•"/>
      <w:lvlJc w:val="left"/>
      <w:pPr>
        <w:ind w:left="5773" w:hanging="360"/>
      </w:pPr>
      <w:rPr>
        <w:rFonts w:hint="default"/>
        <w:lang w:val="ru-RU" w:eastAsia="ru-RU" w:bidi="ru-RU"/>
      </w:rPr>
    </w:lvl>
    <w:lvl w:ilvl="6" w:tplc="EED887F2">
      <w:numFmt w:val="bullet"/>
      <w:lvlText w:val="•"/>
      <w:lvlJc w:val="left"/>
      <w:pPr>
        <w:ind w:left="6647" w:hanging="360"/>
      </w:pPr>
      <w:rPr>
        <w:rFonts w:hint="default"/>
        <w:lang w:val="ru-RU" w:eastAsia="ru-RU" w:bidi="ru-RU"/>
      </w:rPr>
    </w:lvl>
    <w:lvl w:ilvl="7" w:tplc="C5480F6C">
      <w:numFmt w:val="bullet"/>
      <w:lvlText w:val="•"/>
      <w:lvlJc w:val="left"/>
      <w:pPr>
        <w:ind w:left="7522" w:hanging="360"/>
      </w:pPr>
      <w:rPr>
        <w:rFonts w:hint="default"/>
        <w:lang w:val="ru-RU" w:eastAsia="ru-RU" w:bidi="ru-RU"/>
      </w:rPr>
    </w:lvl>
    <w:lvl w:ilvl="8" w:tplc="FDB6B5AA">
      <w:numFmt w:val="bullet"/>
      <w:lvlText w:val="•"/>
      <w:lvlJc w:val="left"/>
      <w:pPr>
        <w:ind w:left="8397" w:hanging="360"/>
      </w:pPr>
      <w:rPr>
        <w:rFonts w:hint="default"/>
        <w:lang w:val="ru-RU" w:eastAsia="ru-RU" w:bidi="ru-RU"/>
      </w:rPr>
    </w:lvl>
  </w:abstractNum>
  <w:abstractNum w:abstractNumId="13">
    <w:nsid w:val="2C085A14"/>
    <w:multiLevelType w:val="multilevel"/>
    <w:tmpl w:val="3ACC0F36"/>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0211F13"/>
    <w:multiLevelType w:val="multilevel"/>
    <w:tmpl w:val="D51405D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483B3164"/>
    <w:multiLevelType w:val="hybridMultilevel"/>
    <w:tmpl w:val="0E648D60"/>
    <w:lvl w:ilvl="0" w:tplc="21925A3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01" w:hanging="360"/>
      </w:pPr>
      <w:rPr>
        <w:rFonts w:ascii="Courier New" w:hAnsi="Courier New" w:cs="Courier New" w:hint="default"/>
      </w:rPr>
    </w:lvl>
    <w:lvl w:ilvl="2" w:tplc="04190005" w:tentative="1">
      <w:start w:val="1"/>
      <w:numFmt w:val="bullet"/>
      <w:lvlText w:val=""/>
      <w:lvlJc w:val="left"/>
      <w:pPr>
        <w:ind w:left="2321" w:hanging="360"/>
      </w:pPr>
      <w:rPr>
        <w:rFonts w:ascii="Wingdings" w:hAnsi="Wingdings" w:hint="default"/>
      </w:rPr>
    </w:lvl>
    <w:lvl w:ilvl="3" w:tplc="04190001" w:tentative="1">
      <w:start w:val="1"/>
      <w:numFmt w:val="bullet"/>
      <w:lvlText w:val=""/>
      <w:lvlJc w:val="left"/>
      <w:pPr>
        <w:ind w:left="3041" w:hanging="360"/>
      </w:pPr>
      <w:rPr>
        <w:rFonts w:ascii="Symbol" w:hAnsi="Symbol" w:hint="default"/>
      </w:rPr>
    </w:lvl>
    <w:lvl w:ilvl="4" w:tplc="04190003" w:tentative="1">
      <w:start w:val="1"/>
      <w:numFmt w:val="bullet"/>
      <w:lvlText w:val="o"/>
      <w:lvlJc w:val="left"/>
      <w:pPr>
        <w:ind w:left="3761" w:hanging="360"/>
      </w:pPr>
      <w:rPr>
        <w:rFonts w:ascii="Courier New" w:hAnsi="Courier New" w:cs="Courier New" w:hint="default"/>
      </w:rPr>
    </w:lvl>
    <w:lvl w:ilvl="5" w:tplc="04190005" w:tentative="1">
      <w:start w:val="1"/>
      <w:numFmt w:val="bullet"/>
      <w:lvlText w:val=""/>
      <w:lvlJc w:val="left"/>
      <w:pPr>
        <w:ind w:left="4481" w:hanging="360"/>
      </w:pPr>
      <w:rPr>
        <w:rFonts w:ascii="Wingdings" w:hAnsi="Wingdings" w:hint="default"/>
      </w:rPr>
    </w:lvl>
    <w:lvl w:ilvl="6" w:tplc="04190001" w:tentative="1">
      <w:start w:val="1"/>
      <w:numFmt w:val="bullet"/>
      <w:lvlText w:val=""/>
      <w:lvlJc w:val="left"/>
      <w:pPr>
        <w:ind w:left="5201" w:hanging="360"/>
      </w:pPr>
      <w:rPr>
        <w:rFonts w:ascii="Symbol" w:hAnsi="Symbol" w:hint="default"/>
      </w:rPr>
    </w:lvl>
    <w:lvl w:ilvl="7" w:tplc="04190003" w:tentative="1">
      <w:start w:val="1"/>
      <w:numFmt w:val="bullet"/>
      <w:lvlText w:val="o"/>
      <w:lvlJc w:val="left"/>
      <w:pPr>
        <w:ind w:left="5921" w:hanging="360"/>
      </w:pPr>
      <w:rPr>
        <w:rFonts w:ascii="Courier New" w:hAnsi="Courier New" w:cs="Courier New" w:hint="default"/>
      </w:rPr>
    </w:lvl>
    <w:lvl w:ilvl="8" w:tplc="04190005" w:tentative="1">
      <w:start w:val="1"/>
      <w:numFmt w:val="bullet"/>
      <w:lvlText w:val=""/>
      <w:lvlJc w:val="left"/>
      <w:pPr>
        <w:ind w:left="6641" w:hanging="360"/>
      </w:pPr>
      <w:rPr>
        <w:rFonts w:ascii="Wingdings" w:hAnsi="Wingdings" w:hint="default"/>
      </w:rPr>
    </w:lvl>
  </w:abstractNum>
  <w:abstractNum w:abstractNumId="16">
    <w:nsid w:val="4A846D1D"/>
    <w:multiLevelType w:val="multilevel"/>
    <w:tmpl w:val="1696BD80"/>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0"/>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58A6101C"/>
    <w:multiLevelType w:val="hybridMultilevel"/>
    <w:tmpl w:val="24F4FE86"/>
    <w:lvl w:ilvl="0" w:tplc="66125DB2">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F437E4"/>
    <w:multiLevelType w:val="multilevel"/>
    <w:tmpl w:val="B0E49E9E"/>
    <w:lvl w:ilvl="0">
      <w:start w:val="1"/>
      <w:numFmt w:val="decimal"/>
      <w:lvlText w:val="%1."/>
      <w:lvlJc w:val="left"/>
      <w:pPr>
        <w:ind w:left="1134" w:hanging="709"/>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552" w:hanging="706"/>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930" w:hanging="708"/>
      </w:pPr>
      <w:rPr>
        <w:rFonts w:hint="default"/>
        <w:spacing w:val="0"/>
        <w:w w:val="97"/>
        <w:lang w:val="ru-RU" w:eastAsia="en-US" w:bidi="ar-SA"/>
      </w:rPr>
    </w:lvl>
    <w:lvl w:ilvl="3">
      <w:numFmt w:val="bullet"/>
      <w:lvlText w:val=""/>
      <w:lvlJc w:val="left"/>
      <w:pPr>
        <w:ind w:left="1854" w:hanging="708"/>
      </w:pPr>
      <w:rPr>
        <w:rFonts w:ascii="Symbol" w:eastAsia="Symbol" w:hAnsi="Symbol" w:cs="Symbol" w:hint="default"/>
        <w:b w:val="0"/>
        <w:bCs w:val="0"/>
        <w:i w:val="0"/>
        <w:iCs w:val="0"/>
        <w:spacing w:val="0"/>
        <w:w w:val="99"/>
        <w:sz w:val="28"/>
        <w:szCs w:val="28"/>
        <w:lang w:val="ru-RU" w:eastAsia="en-US" w:bidi="ar-SA"/>
      </w:rPr>
    </w:lvl>
    <w:lvl w:ilvl="4">
      <w:numFmt w:val="bullet"/>
      <w:lvlText w:val="•"/>
      <w:lvlJc w:val="left"/>
      <w:pPr>
        <w:ind w:left="1660" w:hanging="708"/>
      </w:pPr>
      <w:rPr>
        <w:rFonts w:hint="default"/>
        <w:lang w:val="ru-RU" w:eastAsia="en-US" w:bidi="ar-SA"/>
      </w:rPr>
    </w:lvl>
    <w:lvl w:ilvl="5">
      <w:numFmt w:val="bullet"/>
      <w:lvlText w:val="•"/>
      <w:lvlJc w:val="left"/>
      <w:pPr>
        <w:ind w:left="1840" w:hanging="708"/>
      </w:pPr>
      <w:rPr>
        <w:rFonts w:hint="default"/>
        <w:lang w:val="ru-RU" w:eastAsia="en-US" w:bidi="ar-SA"/>
      </w:rPr>
    </w:lvl>
    <w:lvl w:ilvl="6">
      <w:numFmt w:val="bullet"/>
      <w:lvlText w:val="•"/>
      <w:lvlJc w:val="left"/>
      <w:pPr>
        <w:ind w:left="1860" w:hanging="708"/>
      </w:pPr>
      <w:rPr>
        <w:rFonts w:hint="default"/>
        <w:lang w:val="ru-RU" w:eastAsia="en-US" w:bidi="ar-SA"/>
      </w:rPr>
    </w:lvl>
    <w:lvl w:ilvl="7">
      <w:numFmt w:val="bullet"/>
      <w:lvlText w:val="•"/>
      <w:lvlJc w:val="left"/>
      <w:pPr>
        <w:ind w:left="2340" w:hanging="708"/>
      </w:pPr>
      <w:rPr>
        <w:rFonts w:hint="default"/>
        <w:lang w:val="ru-RU" w:eastAsia="en-US" w:bidi="ar-SA"/>
      </w:rPr>
    </w:lvl>
    <w:lvl w:ilvl="8">
      <w:numFmt w:val="bullet"/>
      <w:lvlText w:val="•"/>
      <w:lvlJc w:val="left"/>
      <w:pPr>
        <w:ind w:left="2560" w:hanging="708"/>
      </w:pPr>
      <w:rPr>
        <w:rFonts w:hint="default"/>
        <w:lang w:val="ru-RU" w:eastAsia="en-US" w:bidi="ar-SA"/>
      </w:rPr>
    </w:lvl>
  </w:abstractNum>
  <w:abstractNum w:abstractNumId="19">
    <w:nsid w:val="636D237D"/>
    <w:multiLevelType w:val="multilevel"/>
    <w:tmpl w:val="FFFA9CC8"/>
    <w:lvl w:ilvl="0">
      <w:start w:val="1"/>
      <w:numFmt w:val="bullet"/>
      <w:pStyle w:val="a2"/>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709"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20">
    <w:nsid w:val="68D6334F"/>
    <w:multiLevelType w:val="hybridMultilevel"/>
    <w:tmpl w:val="548CD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EC25095"/>
    <w:multiLevelType w:val="hybridMultilevel"/>
    <w:tmpl w:val="2F66A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2"/>
  </w:num>
  <w:num w:numId="5">
    <w:abstractNumId w:val="1"/>
  </w:num>
  <w:num w:numId="6">
    <w:abstractNumId w:val="0"/>
  </w:num>
  <w:num w:numId="7">
    <w:abstractNumId w:val="16"/>
  </w:num>
  <w:num w:numId="8">
    <w:abstractNumId w:val="14"/>
  </w:num>
  <w:num w:numId="9">
    <w:abstractNumId w:val="12"/>
  </w:num>
  <w:num w:numId="10">
    <w:abstractNumId w:val="11"/>
  </w:num>
  <w:num w:numId="11">
    <w:abstractNumId w:val="15"/>
  </w:num>
  <w:num w:numId="12">
    <w:abstractNumId w:val="17"/>
  </w:num>
  <w:num w:numId="13">
    <w:abstractNumId w:val="7"/>
  </w:num>
  <w:num w:numId="14">
    <w:abstractNumId w:val="8"/>
  </w:num>
  <w:num w:numId="15">
    <w:abstractNumId w:val="20"/>
  </w:num>
  <w:num w:numId="16">
    <w:abstractNumId w:val="21"/>
  </w:num>
  <w:num w:numId="17">
    <w:abstractNumId w:val="10"/>
  </w:num>
  <w:num w:numId="18">
    <w:abstractNumId w:val="3"/>
  </w:num>
  <w:num w:numId="19">
    <w:abstractNumId w:val="5"/>
  </w:num>
  <w:num w:numId="20">
    <w:abstractNumId w:val="13"/>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6"/>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CB15B3"/>
    <w:rsid w:val="001927C9"/>
    <w:rsid w:val="00267BD5"/>
    <w:rsid w:val="004E701E"/>
    <w:rsid w:val="005869DA"/>
    <w:rsid w:val="005D548D"/>
    <w:rsid w:val="00610AD9"/>
    <w:rsid w:val="00664D48"/>
    <w:rsid w:val="00722528"/>
    <w:rsid w:val="007D4339"/>
    <w:rsid w:val="00A05D4D"/>
    <w:rsid w:val="00CA50A5"/>
    <w:rsid w:val="00CB15B3"/>
    <w:rsid w:val="00EF2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page number" w:uiPriority="99"/>
    <w:lsdException w:name="endnote text" w:uiPriority="99"/>
    <w:lsdException w:name="List Bullet 4" w:uiPriority="99"/>
    <w:lsdException w:name="Title" w:qFormat="1"/>
    <w:lsdException w:name="Body Text" w:qFormat="1"/>
    <w:lsdException w:name="List Continue 4" w:uiPriority="99"/>
    <w:lsdException w:name="List Continue 5" w:uiPriority="99"/>
    <w:lsdException w:name="Subtitle" w:uiPriority="11" w:qFormat="1"/>
    <w:lsdException w:name="Body Tex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CB15B3"/>
    <w:pPr>
      <w:overflowPunct w:val="0"/>
      <w:autoSpaceDE w:val="0"/>
      <w:autoSpaceDN w:val="0"/>
      <w:adjustRightInd w:val="0"/>
      <w:textAlignment w:val="baseline"/>
    </w:pPr>
  </w:style>
  <w:style w:type="paragraph" w:styleId="1">
    <w:name w:val="heading 1"/>
    <w:aliases w:val="1. Заголовок 1"/>
    <w:basedOn w:val="a3"/>
    <w:next w:val="a3"/>
    <w:link w:val="10"/>
    <w:qFormat/>
    <w:rsid w:val="00664D4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3"/>
    <w:link w:val="20"/>
    <w:qFormat/>
    <w:rsid w:val="004E701E"/>
    <w:pPr>
      <w:overflowPunct/>
      <w:autoSpaceDE/>
      <w:autoSpaceDN/>
      <w:adjustRightInd/>
      <w:spacing w:before="100" w:beforeAutospacing="1" w:after="100" w:afterAutospacing="1"/>
      <w:textAlignment w:val="auto"/>
      <w:outlineLvl w:val="1"/>
    </w:pPr>
    <w:rPr>
      <w:b/>
      <w:bCs/>
      <w:sz w:val="36"/>
      <w:szCs w:val="36"/>
    </w:rPr>
  </w:style>
  <w:style w:type="paragraph" w:styleId="3">
    <w:name w:val="heading 3"/>
    <w:aliases w:val="Заголовок 31"/>
    <w:basedOn w:val="a3"/>
    <w:next w:val="a3"/>
    <w:link w:val="30"/>
    <w:autoRedefine/>
    <w:qFormat/>
    <w:rsid w:val="00664D48"/>
    <w:pPr>
      <w:overflowPunct/>
      <w:autoSpaceDE/>
      <w:autoSpaceDN/>
      <w:adjustRightInd/>
      <w:spacing w:before="240" w:after="240"/>
      <w:ind w:left="505" w:hanging="505"/>
      <w:jc w:val="center"/>
      <w:textAlignment w:val="auto"/>
      <w:outlineLvl w:val="2"/>
    </w:pPr>
    <w:rPr>
      <w:kern w:val="32"/>
      <w:sz w:val="24"/>
      <w:szCs w:val="24"/>
      <w:lang w:eastAsia="en-US"/>
    </w:rPr>
  </w:style>
  <w:style w:type="paragraph" w:styleId="40">
    <w:name w:val="heading 4"/>
    <w:basedOn w:val="a3"/>
    <w:next w:val="a3"/>
    <w:link w:val="41"/>
    <w:uiPriority w:val="9"/>
    <w:unhideWhenUsed/>
    <w:qFormat/>
    <w:rsid w:val="00664D48"/>
    <w:pPr>
      <w:keepNext/>
      <w:overflowPunct/>
      <w:autoSpaceDE/>
      <w:autoSpaceDN/>
      <w:adjustRightInd/>
      <w:spacing w:before="240" w:after="60" w:line="360" w:lineRule="auto"/>
      <w:ind w:firstLine="709"/>
      <w:jc w:val="both"/>
      <w:textAlignment w:val="auto"/>
      <w:outlineLvl w:val="3"/>
    </w:pPr>
    <w:rPr>
      <w:rFonts w:ascii="Calibri" w:hAnsi="Calibri"/>
      <w:b/>
      <w:bCs/>
      <w:sz w:val="28"/>
      <w:szCs w:val="28"/>
      <w:lang w:eastAsia="en-US"/>
    </w:rPr>
  </w:style>
  <w:style w:type="paragraph" w:styleId="5">
    <w:name w:val="heading 5"/>
    <w:basedOn w:val="a3"/>
    <w:next w:val="a3"/>
    <w:link w:val="50"/>
    <w:uiPriority w:val="9"/>
    <w:unhideWhenUsed/>
    <w:qFormat/>
    <w:rsid w:val="00664D48"/>
    <w:pPr>
      <w:overflowPunct/>
      <w:autoSpaceDE/>
      <w:autoSpaceDN/>
      <w:adjustRightInd/>
      <w:spacing w:before="240" w:after="60" w:line="360" w:lineRule="auto"/>
      <w:ind w:firstLine="709"/>
      <w:jc w:val="both"/>
      <w:textAlignment w:val="auto"/>
      <w:outlineLvl w:val="4"/>
    </w:pPr>
    <w:rPr>
      <w:rFonts w:ascii="Calibri" w:hAnsi="Calibri"/>
      <w:b/>
      <w:bCs/>
      <w:i/>
      <w:iCs/>
      <w:sz w:val="26"/>
      <w:szCs w:val="26"/>
      <w:lang w:eastAsia="en-US"/>
    </w:rPr>
  </w:style>
  <w:style w:type="paragraph" w:styleId="6">
    <w:name w:val="heading 6"/>
    <w:basedOn w:val="a3"/>
    <w:next w:val="a3"/>
    <w:link w:val="60"/>
    <w:uiPriority w:val="9"/>
    <w:unhideWhenUsed/>
    <w:qFormat/>
    <w:rsid w:val="00664D48"/>
    <w:pPr>
      <w:overflowPunct/>
      <w:autoSpaceDE/>
      <w:autoSpaceDN/>
      <w:adjustRightInd/>
      <w:spacing w:before="240" w:after="60" w:line="360" w:lineRule="auto"/>
      <w:ind w:firstLine="709"/>
      <w:jc w:val="both"/>
      <w:textAlignment w:val="auto"/>
      <w:outlineLvl w:val="5"/>
    </w:pPr>
    <w:rPr>
      <w:rFonts w:ascii="Calibri" w:hAnsi="Calibri"/>
      <w:b/>
      <w:bCs/>
      <w:sz w:val="22"/>
      <w:szCs w:val="22"/>
      <w:lang w:eastAsia="en-US"/>
    </w:rPr>
  </w:style>
  <w:style w:type="paragraph" w:styleId="7">
    <w:name w:val="heading 7"/>
    <w:basedOn w:val="a3"/>
    <w:next w:val="a3"/>
    <w:link w:val="70"/>
    <w:uiPriority w:val="9"/>
    <w:unhideWhenUsed/>
    <w:qFormat/>
    <w:rsid w:val="00664D48"/>
    <w:pPr>
      <w:overflowPunct/>
      <w:autoSpaceDE/>
      <w:autoSpaceDN/>
      <w:adjustRightInd/>
      <w:spacing w:before="240" w:after="60" w:line="360" w:lineRule="auto"/>
      <w:ind w:firstLine="709"/>
      <w:jc w:val="both"/>
      <w:textAlignment w:val="auto"/>
      <w:outlineLvl w:val="6"/>
    </w:pPr>
    <w:rPr>
      <w:rFonts w:ascii="Calibri" w:hAnsi="Calibri"/>
      <w:sz w:val="24"/>
      <w:szCs w:val="24"/>
      <w:lang w:eastAsia="en-US"/>
    </w:rPr>
  </w:style>
  <w:style w:type="character" w:default="1" w:styleId="a4">
    <w:name w:val="Default Paragraph Font"/>
    <w:semiHidden/>
  </w:style>
  <w:style w:type="table" w:default="1" w:styleId="a5">
    <w:name w:val="Normal Table"/>
    <w:semiHidden/>
    <w:tblPr>
      <w:tblInd w:w="0" w:type="dxa"/>
      <w:tblCellMar>
        <w:top w:w="0" w:type="dxa"/>
        <w:left w:w="108" w:type="dxa"/>
        <w:bottom w:w="0" w:type="dxa"/>
        <w:right w:w="108" w:type="dxa"/>
      </w:tblCellMar>
    </w:tblPr>
  </w:style>
  <w:style w:type="numbering" w:default="1" w:styleId="a6">
    <w:name w:val="No List"/>
    <w:uiPriority w:val="99"/>
    <w:semiHidden/>
  </w:style>
  <w:style w:type="character" w:customStyle="1" w:styleId="20">
    <w:name w:val="Заголовок 2 Знак"/>
    <w:basedOn w:val="a4"/>
    <w:link w:val="2"/>
    <w:locked/>
    <w:rsid w:val="004E701E"/>
    <w:rPr>
      <w:b/>
      <w:bCs/>
      <w:sz w:val="36"/>
      <w:szCs w:val="36"/>
      <w:lang w:val="ru-RU" w:eastAsia="ru-RU" w:bidi="ar-SA"/>
    </w:rPr>
  </w:style>
  <w:style w:type="character" w:customStyle="1" w:styleId="a7">
    <w:name w:val="Основной текст Знак"/>
    <w:aliases w:val="_Основной текст Знак,11Основной текст Знак"/>
    <w:basedOn w:val="a4"/>
    <w:link w:val="a8"/>
    <w:locked/>
    <w:rsid w:val="00CB15B3"/>
    <w:rPr>
      <w:rFonts w:ascii="Calibri" w:eastAsia="Calibri" w:hAnsi="Calibri"/>
      <w:sz w:val="28"/>
      <w:szCs w:val="28"/>
      <w:lang w:val="ru-RU" w:eastAsia="ru-RU" w:bidi="ar-SA"/>
    </w:rPr>
  </w:style>
  <w:style w:type="paragraph" w:styleId="a8">
    <w:name w:val="Body Text"/>
    <w:aliases w:val="_Основной текст,11Основной текст"/>
    <w:basedOn w:val="a3"/>
    <w:link w:val="a7"/>
    <w:qFormat/>
    <w:rsid w:val="00CB15B3"/>
    <w:pPr>
      <w:overflowPunct/>
      <w:adjustRightInd/>
      <w:spacing w:after="120"/>
      <w:textAlignment w:val="auto"/>
    </w:pPr>
    <w:rPr>
      <w:rFonts w:ascii="Calibri" w:eastAsia="Calibri" w:hAnsi="Calibri"/>
      <w:sz w:val="28"/>
      <w:szCs w:val="28"/>
    </w:rPr>
  </w:style>
  <w:style w:type="character" w:customStyle="1" w:styleId="a9">
    <w:name w:val="Верхний колонтитул Знак"/>
    <w:basedOn w:val="a4"/>
    <w:link w:val="aa"/>
    <w:locked/>
    <w:rsid w:val="004E701E"/>
    <w:rPr>
      <w:rFonts w:ascii="Calibri" w:hAnsi="Calibri"/>
      <w:sz w:val="22"/>
      <w:szCs w:val="22"/>
      <w:lang w:val="ru-RU" w:eastAsia="ru-RU" w:bidi="ar-SA"/>
    </w:rPr>
  </w:style>
  <w:style w:type="paragraph" w:styleId="aa">
    <w:name w:val="header"/>
    <w:basedOn w:val="a3"/>
    <w:link w:val="a9"/>
    <w:rsid w:val="004E701E"/>
    <w:pPr>
      <w:tabs>
        <w:tab w:val="center" w:pos="4677"/>
        <w:tab w:val="right" w:pos="9355"/>
      </w:tabs>
      <w:overflowPunct/>
      <w:autoSpaceDE/>
      <w:autoSpaceDN/>
      <w:adjustRightInd/>
      <w:spacing w:after="200" w:line="276" w:lineRule="auto"/>
      <w:textAlignment w:val="auto"/>
    </w:pPr>
    <w:rPr>
      <w:rFonts w:ascii="Calibri" w:hAnsi="Calibri"/>
      <w:sz w:val="22"/>
      <w:szCs w:val="22"/>
    </w:rPr>
  </w:style>
  <w:style w:type="character" w:customStyle="1" w:styleId="ab">
    <w:name w:val="Нижний колонтитул Знак"/>
    <w:basedOn w:val="a4"/>
    <w:link w:val="ac"/>
    <w:uiPriority w:val="99"/>
    <w:locked/>
    <w:rsid w:val="004E701E"/>
    <w:rPr>
      <w:rFonts w:ascii="Calibri" w:hAnsi="Calibri"/>
      <w:sz w:val="22"/>
      <w:szCs w:val="22"/>
      <w:lang w:val="ru-RU" w:eastAsia="ru-RU" w:bidi="ar-SA"/>
    </w:rPr>
  </w:style>
  <w:style w:type="paragraph" w:styleId="ac">
    <w:name w:val="footer"/>
    <w:basedOn w:val="a3"/>
    <w:link w:val="ab"/>
    <w:uiPriority w:val="99"/>
    <w:rsid w:val="004E701E"/>
    <w:pPr>
      <w:tabs>
        <w:tab w:val="center" w:pos="4677"/>
        <w:tab w:val="right" w:pos="9355"/>
      </w:tabs>
      <w:overflowPunct/>
      <w:autoSpaceDE/>
      <w:autoSpaceDN/>
      <w:adjustRightInd/>
      <w:spacing w:after="200" w:line="276" w:lineRule="auto"/>
      <w:textAlignment w:val="auto"/>
    </w:pPr>
    <w:rPr>
      <w:rFonts w:ascii="Calibri" w:hAnsi="Calibri"/>
      <w:sz w:val="22"/>
      <w:szCs w:val="22"/>
    </w:rPr>
  </w:style>
  <w:style w:type="paragraph" w:styleId="ad">
    <w:name w:val="No Spacing"/>
    <w:link w:val="ae"/>
    <w:qFormat/>
    <w:rsid w:val="004E701E"/>
    <w:rPr>
      <w:rFonts w:ascii="Calibri" w:hAnsi="Calibri"/>
      <w:sz w:val="22"/>
      <w:szCs w:val="22"/>
    </w:rPr>
  </w:style>
  <w:style w:type="character" w:customStyle="1" w:styleId="10">
    <w:name w:val="Заголовок 1 Знак"/>
    <w:aliases w:val="1. Заголовок 1 Знак"/>
    <w:basedOn w:val="a4"/>
    <w:link w:val="1"/>
    <w:rsid w:val="00664D48"/>
    <w:rPr>
      <w:rFonts w:asciiTheme="majorHAnsi" w:eastAsiaTheme="majorEastAsia" w:hAnsiTheme="majorHAnsi" w:cstheme="majorBidi"/>
      <w:b/>
      <w:bCs/>
      <w:kern w:val="32"/>
      <w:sz w:val="32"/>
      <w:szCs w:val="32"/>
    </w:rPr>
  </w:style>
  <w:style w:type="character" w:customStyle="1" w:styleId="30">
    <w:name w:val="Заголовок 3 Знак"/>
    <w:aliases w:val="Заголовок 31 Знак"/>
    <w:basedOn w:val="a4"/>
    <w:link w:val="3"/>
    <w:rsid w:val="00664D48"/>
    <w:rPr>
      <w:kern w:val="32"/>
      <w:sz w:val="24"/>
      <w:szCs w:val="24"/>
      <w:lang w:eastAsia="en-US"/>
    </w:rPr>
  </w:style>
  <w:style w:type="character" w:customStyle="1" w:styleId="41">
    <w:name w:val="Заголовок 4 Знак"/>
    <w:basedOn w:val="a4"/>
    <w:link w:val="40"/>
    <w:uiPriority w:val="9"/>
    <w:rsid w:val="00664D48"/>
    <w:rPr>
      <w:rFonts w:ascii="Calibri" w:hAnsi="Calibri"/>
      <w:b/>
      <w:bCs/>
      <w:sz w:val="28"/>
      <w:szCs w:val="28"/>
      <w:lang w:eastAsia="en-US"/>
    </w:rPr>
  </w:style>
  <w:style w:type="character" w:customStyle="1" w:styleId="50">
    <w:name w:val="Заголовок 5 Знак"/>
    <w:basedOn w:val="a4"/>
    <w:link w:val="5"/>
    <w:uiPriority w:val="9"/>
    <w:rsid w:val="00664D48"/>
    <w:rPr>
      <w:rFonts w:ascii="Calibri" w:hAnsi="Calibri"/>
      <w:b/>
      <w:bCs/>
      <w:i/>
      <w:iCs/>
      <w:sz w:val="26"/>
      <w:szCs w:val="26"/>
      <w:lang w:eastAsia="en-US"/>
    </w:rPr>
  </w:style>
  <w:style w:type="character" w:customStyle="1" w:styleId="60">
    <w:name w:val="Заголовок 6 Знак"/>
    <w:basedOn w:val="a4"/>
    <w:link w:val="6"/>
    <w:uiPriority w:val="9"/>
    <w:rsid w:val="00664D48"/>
    <w:rPr>
      <w:rFonts w:ascii="Calibri" w:hAnsi="Calibri"/>
      <w:b/>
      <w:bCs/>
      <w:sz w:val="22"/>
      <w:szCs w:val="22"/>
      <w:lang w:eastAsia="en-US"/>
    </w:rPr>
  </w:style>
  <w:style w:type="character" w:customStyle="1" w:styleId="70">
    <w:name w:val="Заголовок 7 Знак"/>
    <w:basedOn w:val="a4"/>
    <w:link w:val="7"/>
    <w:uiPriority w:val="9"/>
    <w:rsid w:val="00664D48"/>
    <w:rPr>
      <w:rFonts w:ascii="Calibri" w:hAnsi="Calibri"/>
      <w:sz w:val="24"/>
      <w:szCs w:val="24"/>
      <w:lang w:eastAsia="en-US"/>
    </w:rPr>
  </w:style>
  <w:style w:type="character" w:customStyle="1" w:styleId="ae">
    <w:name w:val="Без интервала Знак"/>
    <w:link w:val="ad"/>
    <w:locked/>
    <w:rsid w:val="00664D48"/>
    <w:rPr>
      <w:rFonts w:ascii="Calibri" w:hAnsi="Calibri"/>
      <w:sz w:val="22"/>
      <w:szCs w:val="22"/>
    </w:rPr>
  </w:style>
  <w:style w:type="paragraph" w:styleId="af">
    <w:name w:val="List Paragraph"/>
    <w:basedOn w:val="a3"/>
    <w:link w:val="af0"/>
    <w:uiPriority w:val="34"/>
    <w:qFormat/>
    <w:rsid w:val="00664D48"/>
    <w:pPr>
      <w:overflowPunct/>
      <w:autoSpaceDE/>
      <w:autoSpaceDN/>
      <w:adjustRightInd/>
      <w:spacing w:line="360" w:lineRule="auto"/>
      <w:ind w:left="720" w:firstLine="709"/>
      <w:contextualSpacing/>
      <w:jc w:val="both"/>
      <w:textAlignment w:val="auto"/>
    </w:pPr>
    <w:rPr>
      <w:rFonts w:eastAsia="Calibri"/>
      <w:sz w:val="22"/>
      <w:szCs w:val="22"/>
      <w:lang w:eastAsia="en-US"/>
    </w:rPr>
  </w:style>
  <w:style w:type="table" w:styleId="af1">
    <w:name w:val="Table Grid"/>
    <w:basedOn w:val="a5"/>
    <w:uiPriority w:val="59"/>
    <w:rsid w:val="00664D4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ubtle Emphasis"/>
    <w:uiPriority w:val="19"/>
    <w:qFormat/>
    <w:rsid w:val="00664D48"/>
    <w:rPr>
      <w:i/>
      <w:iCs/>
      <w:color w:val="808080"/>
    </w:rPr>
  </w:style>
  <w:style w:type="paragraph" w:customStyle="1" w:styleId="Default">
    <w:name w:val="Default"/>
    <w:rsid w:val="00664D48"/>
    <w:pPr>
      <w:autoSpaceDE w:val="0"/>
      <w:autoSpaceDN w:val="0"/>
      <w:adjustRightInd w:val="0"/>
    </w:pPr>
    <w:rPr>
      <w:rFonts w:eastAsia="Calibri"/>
      <w:color w:val="000000"/>
      <w:sz w:val="24"/>
      <w:szCs w:val="24"/>
      <w:lang w:eastAsia="en-US"/>
    </w:rPr>
  </w:style>
  <w:style w:type="paragraph" w:styleId="af3">
    <w:name w:val="TOC Heading"/>
    <w:basedOn w:val="1"/>
    <w:next w:val="a3"/>
    <w:uiPriority w:val="39"/>
    <w:unhideWhenUsed/>
    <w:qFormat/>
    <w:rsid w:val="00664D48"/>
    <w:pPr>
      <w:keepLines/>
      <w:overflowPunct/>
      <w:autoSpaceDE/>
      <w:autoSpaceDN/>
      <w:adjustRightInd/>
      <w:spacing w:before="480" w:after="0" w:line="360" w:lineRule="auto"/>
      <w:ind w:firstLine="709"/>
      <w:jc w:val="both"/>
      <w:textAlignment w:val="auto"/>
      <w:outlineLvl w:val="9"/>
    </w:pPr>
    <w:rPr>
      <w:rFonts w:ascii="Arial" w:eastAsia="Times New Roman" w:hAnsi="Arial" w:cs="Times New Roman"/>
      <w:color w:val="365F91"/>
      <w:kern w:val="0"/>
      <w:sz w:val="28"/>
      <w:szCs w:val="28"/>
      <w:lang w:eastAsia="en-US"/>
    </w:rPr>
  </w:style>
  <w:style w:type="paragraph" w:styleId="21">
    <w:name w:val="toc 2"/>
    <w:basedOn w:val="a3"/>
    <w:next w:val="a3"/>
    <w:autoRedefine/>
    <w:uiPriority w:val="39"/>
    <w:unhideWhenUsed/>
    <w:qFormat/>
    <w:rsid w:val="00664D48"/>
    <w:pPr>
      <w:tabs>
        <w:tab w:val="left" w:pos="851"/>
        <w:tab w:val="right" w:leader="dot" w:pos="9213"/>
      </w:tabs>
      <w:overflowPunct/>
      <w:autoSpaceDE/>
      <w:autoSpaceDN/>
      <w:adjustRightInd/>
      <w:spacing w:after="100"/>
      <w:ind w:firstLine="709"/>
      <w:jc w:val="both"/>
      <w:textAlignment w:val="auto"/>
    </w:pPr>
    <w:rPr>
      <w:bCs/>
      <w:noProof/>
      <w:sz w:val="22"/>
      <w:szCs w:val="22"/>
      <w:lang w:eastAsia="en-US"/>
    </w:rPr>
  </w:style>
  <w:style w:type="paragraph" w:styleId="11">
    <w:name w:val="toc 1"/>
    <w:basedOn w:val="a3"/>
    <w:next w:val="a3"/>
    <w:autoRedefine/>
    <w:uiPriority w:val="39"/>
    <w:unhideWhenUsed/>
    <w:qFormat/>
    <w:rsid w:val="00664D48"/>
    <w:pPr>
      <w:tabs>
        <w:tab w:val="right" w:leader="dot" w:pos="9214"/>
      </w:tabs>
      <w:overflowPunct/>
      <w:autoSpaceDE/>
      <w:autoSpaceDN/>
      <w:adjustRightInd/>
      <w:spacing w:line="480" w:lineRule="auto"/>
      <w:ind w:firstLine="709"/>
      <w:jc w:val="both"/>
      <w:textAlignment w:val="auto"/>
    </w:pPr>
    <w:rPr>
      <w:rFonts w:ascii="Arial" w:hAnsi="Arial" w:cs="Arial"/>
      <w:sz w:val="22"/>
      <w:szCs w:val="22"/>
      <w:lang w:eastAsia="en-US"/>
    </w:rPr>
  </w:style>
  <w:style w:type="paragraph" w:styleId="31">
    <w:name w:val="toc 3"/>
    <w:basedOn w:val="a3"/>
    <w:next w:val="a3"/>
    <w:autoRedefine/>
    <w:uiPriority w:val="39"/>
    <w:unhideWhenUsed/>
    <w:qFormat/>
    <w:rsid w:val="00664D48"/>
    <w:pPr>
      <w:tabs>
        <w:tab w:val="right" w:leader="dot" w:pos="9213"/>
      </w:tabs>
      <w:overflowPunct/>
      <w:autoSpaceDE/>
      <w:autoSpaceDN/>
      <w:adjustRightInd/>
      <w:spacing w:after="100" w:line="480" w:lineRule="auto"/>
      <w:ind w:firstLine="709"/>
      <w:jc w:val="both"/>
      <w:textAlignment w:val="auto"/>
    </w:pPr>
    <w:rPr>
      <w:rFonts w:ascii="Arial" w:hAnsi="Arial" w:cs="Arial"/>
      <w:sz w:val="22"/>
      <w:szCs w:val="22"/>
      <w:lang w:eastAsia="en-US"/>
    </w:rPr>
  </w:style>
  <w:style w:type="paragraph" w:styleId="af4">
    <w:name w:val="Balloon Text"/>
    <w:basedOn w:val="a3"/>
    <w:link w:val="af5"/>
    <w:unhideWhenUsed/>
    <w:rsid w:val="00664D48"/>
    <w:pPr>
      <w:overflowPunct/>
      <w:autoSpaceDE/>
      <w:autoSpaceDN/>
      <w:adjustRightInd/>
      <w:ind w:firstLine="709"/>
      <w:jc w:val="both"/>
      <w:textAlignment w:val="auto"/>
    </w:pPr>
    <w:rPr>
      <w:rFonts w:ascii="Tahoma" w:eastAsia="Calibri" w:hAnsi="Tahoma"/>
      <w:sz w:val="16"/>
      <w:szCs w:val="16"/>
      <w:lang w:eastAsia="en-US"/>
    </w:rPr>
  </w:style>
  <w:style w:type="character" w:customStyle="1" w:styleId="af5">
    <w:name w:val="Текст выноски Знак"/>
    <w:basedOn w:val="a4"/>
    <w:link w:val="af4"/>
    <w:rsid w:val="00664D48"/>
    <w:rPr>
      <w:rFonts w:ascii="Tahoma" w:eastAsia="Calibri" w:hAnsi="Tahoma"/>
      <w:sz w:val="16"/>
      <w:szCs w:val="16"/>
      <w:lang w:eastAsia="en-US"/>
    </w:rPr>
  </w:style>
  <w:style w:type="paragraph" w:customStyle="1" w:styleId="af6">
    <w:name w:val="Знак Знак Знак Знак Знак Знак Знак Знак Знак Знак Знак Знак Знак Знак Знак Знак Знак Знак Знак"/>
    <w:basedOn w:val="a3"/>
    <w:rsid w:val="00664D48"/>
    <w:pPr>
      <w:overflowPunct/>
      <w:autoSpaceDE/>
      <w:autoSpaceDN/>
      <w:adjustRightInd/>
      <w:spacing w:before="100" w:beforeAutospacing="1" w:after="100" w:afterAutospacing="1"/>
      <w:ind w:firstLine="709"/>
      <w:jc w:val="both"/>
      <w:textAlignment w:val="auto"/>
    </w:pPr>
    <w:rPr>
      <w:rFonts w:ascii="Tahoma" w:hAnsi="Tahoma" w:cs="Tahoma"/>
      <w:lang w:val="en-US" w:eastAsia="en-US"/>
    </w:rPr>
  </w:style>
  <w:style w:type="paragraph" w:styleId="af7">
    <w:name w:val="Normal (Web)"/>
    <w:aliases w:val="Обычный (Web),Обычный (Web)1,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3"/>
    <w:link w:val="af8"/>
    <w:uiPriority w:val="99"/>
    <w:unhideWhenUsed/>
    <w:qFormat/>
    <w:rsid w:val="00664D48"/>
    <w:pPr>
      <w:overflowPunct/>
      <w:autoSpaceDE/>
      <w:autoSpaceDN/>
      <w:adjustRightInd/>
      <w:spacing w:before="100" w:beforeAutospacing="1" w:after="100" w:afterAutospacing="1"/>
      <w:ind w:firstLine="709"/>
      <w:jc w:val="both"/>
      <w:textAlignment w:val="auto"/>
    </w:pPr>
    <w:rPr>
      <w:sz w:val="24"/>
      <w:szCs w:val="24"/>
    </w:rPr>
  </w:style>
  <w:style w:type="character" w:styleId="af9">
    <w:name w:val="Hyperlink"/>
    <w:uiPriority w:val="99"/>
    <w:unhideWhenUsed/>
    <w:rsid w:val="00664D48"/>
    <w:rPr>
      <w:color w:val="0000FF"/>
      <w:u w:val="single"/>
    </w:rPr>
  </w:style>
  <w:style w:type="character" w:customStyle="1" w:styleId="apple-converted-space">
    <w:name w:val="apple-converted-space"/>
    <w:basedOn w:val="a4"/>
    <w:rsid w:val="00664D48"/>
  </w:style>
  <w:style w:type="paragraph" w:styleId="afa">
    <w:name w:val="Document Map"/>
    <w:basedOn w:val="a3"/>
    <w:link w:val="afb"/>
    <w:uiPriority w:val="99"/>
    <w:unhideWhenUsed/>
    <w:rsid w:val="00664D48"/>
    <w:pPr>
      <w:overflowPunct/>
      <w:autoSpaceDE/>
      <w:autoSpaceDN/>
      <w:adjustRightInd/>
      <w:spacing w:line="360" w:lineRule="auto"/>
      <w:ind w:firstLine="709"/>
      <w:jc w:val="both"/>
      <w:textAlignment w:val="auto"/>
    </w:pPr>
    <w:rPr>
      <w:rFonts w:ascii="Tahoma" w:eastAsia="Calibri" w:hAnsi="Tahoma"/>
      <w:sz w:val="16"/>
      <w:szCs w:val="16"/>
      <w:lang w:eastAsia="en-US"/>
    </w:rPr>
  </w:style>
  <w:style w:type="character" w:customStyle="1" w:styleId="afb">
    <w:name w:val="Схема документа Знак"/>
    <w:basedOn w:val="a4"/>
    <w:link w:val="afa"/>
    <w:uiPriority w:val="99"/>
    <w:rsid w:val="00664D48"/>
    <w:rPr>
      <w:rFonts w:ascii="Tahoma" w:eastAsia="Calibri" w:hAnsi="Tahoma"/>
      <w:sz w:val="16"/>
      <w:szCs w:val="16"/>
      <w:lang w:eastAsia="en-US"/>
    </w:rPr>
  </w:style>
  <w:style w:type="character" w:customStyle="1" w:styleId="apple-style-span">
    <w:name w:val="apple-style-span"/>
    <w:basedOn w:val="a4"/>
    <w:rsid w:val="00664D48"/>
  </w:style>
  <w:style w:type="character" w:styleId="afc">
    <w:name w:val="Strong"/>
    <w:uiPriority w:val="22"/>
    <w:qFormat/>
    <w:rsid w:val="00664D48"/>
    <w:rPr>
      <w:b/>
      <w:bCs/>
    </w:rPr>
  </w:style>
  <w:style w:type="paragraph" w:styleId="afd">
    <w:name w:val="Title"/>
    <w:basedOn w:val="a3"/>
    <w:link w:val="afe"/>
    <w:qFormat/>
    <w:rsid w:val="00664D48"/>
    <w:pPr>
      <w:suppressAutoHyphens/>
      <w:overflowPunct/>
      <w:autoSpaceDE/>
      <w:autoSpaceDN/>
      <w:adjustRightInd/>
      <w:ind w:firstLine="709"/>
      <w:jc w:val="center"/>
      <w:textAlignment w:val="auto"/>
    </w:pPr>
    <w:rPr>
      <w:b/>
      <w:bCs/>
      <w:sz w:val="24"/>
      <w:lang w:eastAsia="ar-SA"/>
    </w:rPr>
  </w:style>
  <w:style w:type="character" w:customStyle="1" w:styleId="afe">
    <w:name w:val="Название Знак"/>
    <w:basedOn w:val="a4"/>
    <w:link w:val="afd"/>
    <w:rsid w:val="00664D48"/>
    <w:rPr>
      <w:b/>
      <w:bCs/>
      <w:sz w:val="24"/>
      <w:lang w:eastAsia="ar-SA"/>
    </w:rPr>
  </w:style>
  <w:style w:type="paragraph" w:customStyle="1" w:styleId="12">
    <w:name w:val="Знак1 Знак Знак Знак"/>
    <w:basedOn w:val="a3"/>
    <w:rsid w:val="00664D48"/>
    <w:pPr>
      <w:overflowPunct/>
      <w:autoSpaceDE/>
      <w:autoSpaceDN/>
      <w:adjustRightInd/>
      <w:spacing w:before="100" w:beforeAutospacing="1" w:after="100" w:afterAutospacing="1"/>
      <w:ind w:firstLine="709"/>
      <w:jc w:val="both"/>
      <w:textAlignment w:val="auto"/>
    </w:pPr>
    <w:rPr>
      <w:rFonts w:ascii="Tahoma" w:hAnsi="Tahoma"/>
      <w:lang w:val="en-US" w:eastAsia="en-US"/>
    </w:rPr>
  </w:style>
  <w:style w:type="paragraph" w:customStyle="1" w:styleId="aff">
    <w:name w:val="Абзац"/>
    <w:basedOn w:val="a3"/>
    <w:link w:val="aff0"/>
    <w:qFormat/>
    <w:rsid w:val="00664D48"/>
    <w:pPr>
      <w:overflowPunct/>
      <w:autoSpaceDE/>
      <w:autoSpaceDN/>
      <w:adjustRightInd/>
      <w:spacing w:before="120" w:after="60"/>
      <w:ind w:firstLine="567"/>
      <w:jc w:val="both"/>
      <w:textAlignment w:val="auto"/>
    </w:pPr>
    <w:rPr>
      <w:sz w:val="24"/>
      <w:szCs w:val="24"/>
      <w:lang w:eastAsia="en-US"/>
    </w:rPr>
  </w:style>
  <w:style w:type="character" w:customStyle="1" w:styleId="aff0">
    <w:name w:val="Абзац Знак"/>
    <w:link w:val="aff"/>
    <w:rsid w:val="00664D48"/>
    <w:rPr>
      <w:sz w:val="24"/>
      <w:szCs w:val="24"/>
      <w:lang w:eastAsia="en-US"/>
    </w:rPr>
  </w:style>
  <w:style w:type="paragraph" w:styleId="22">
    <w:name w:val="Body Text 2"/>
    <w:basedOn w:val="a3"/>
    <w:link w:val="23"/>
    <w:unhideWhenUsed/>
    <w:rsid w:val="00664D48"/>
    <w:pPr>
      <w:overflowPunct/>
      <w:autoSpaceDE/>
      <w:autoSpaceDN/>
      <w:adjustRightInd/>
      <w:spacing w:after="120" w:line="480" w:lineRule="auto"/>
      <w:ind w:firstLine="709"/>
      <w:jc w:val="both"/>
      <w:textAlignment w:val="auto"/>
    </w:pPr>
    <w:rPr>
      <w:rFonts w:ascii="Calibri" w:eastAsia="Calibri" w:hAnsi="Calibri"/>
      <w:sz w:val="22"/>
      <w:szCs w:val="22"/>
      <w:lang w:eastAsia="en-US"/>
    </w:rPr>
  </w:style>
  <w:style w:type="character" w:customStyle="1" w:styleId="23">
    <w:name w:val="Основной текст 2 Знак"/>
    <w:basedOn w:val="a4"/>
    <w:link w:val="22"/>
    <w:rsid w:val="00664D48"/>
    <w:rPr>
      <w:rFonts w:ascii="Calibri" w:eastAsia="Calibri" w:hAnsi="Calibri"/>
      <w:sz w:val="22"/>
      <w:szCs w:val="22"/>
      <w:lang w:eastAsia="en-US"/>
    </w:rPr>
  </w:style>
  <w:style w:type="paragraph" w:styleId="a2">
    <w:name w:val="List"/>
    <w:basedOn w:val="a3"/>
    <w:link w:val="aff1"/>
    <w:rsid w:val="00664D48"/>
    <w:pPr>
      <w:numPr>
        <w:numId w:val="3"/>
      </w:numPr>
      <w:overflowPunct/>
      <w:autoSpaceDE/>
      <w:autoSpaceDN/>
      <w:adjustRightInd/>
      <w:spacing w:after="60" w:line="360" w:lineRule="auto"/>
      <w:jc w:val="both"/>
      <w:textAlignment w:val="auto"/>
    </w:pPr>
    <w:rPr>
      <w:snapToGrid w:val="0"/>
      <w:sz w:val="24"/>
      <w:szCs w:val="24"/>
      <w:lang w:eastAsia="en-US"/>
    </w:rPr>
  </w:style>
  <w:style w:type="character" w:customStyle="1" w:styleId="aff1">
    <w:name w:val="Список Знак"/>
    <w:link w:val="a2"/>
    <w:rsid w:val="00664D48"/>
    <w:rPr>
      <w:snapToGrid w:val="0"/>
      <w:sz w:val="24"/>
      <w:szCs w:val="24"/>
      <w:lang w:eastAsia="en-US"/>
    </w:rPr>
  </w:style>
  <w:style w:type="character" w:customStyle="1" w:styleId="S0">
    <w:name w:val="S_Маркированный Знак"/>
    <w:rsid w:val="00664D48"/>
    <w:rPr>
      <w:sz w:val="24"/>
      <w:szCs w:val="24"/>
      <w:lang w:val="ru-RU" w:eastAsia="ar-SA" w:bidi="ar-SA"/>
    </w:rPr>
  </w:style>
  <w:style w:type="paragraph" w:customStyle="1" w:styleId="S">
    <w:name w:val="S_Маркированный"/>
    <w:basedOn w:val="a3"/>
    <w:rsid w:val="00664D48"/>
    <w:pPr>
      <w:numPr>
        <w:numId w:val="4"/>
      </w:numPr>
      <w:tabs>
        <w:tab w:val="left" w:pos="633"/>
        <w:tab w:val="left" w:pos="992"/>
      </w:tabs>
      <w:suppressAutoHyphens/>
      <w:overflowPunct/>
      <w:autoSpaceDE/>
      <w:autoSpaceDN/>
      <w:adjustRightInd/>
      <w:spacing w:line="360" w:lineRule="auto"/>
      <w:jc w:val="both"/>
      <w:textAlignment w:val="auto"/>
    </w:pPr>
    <w:rPr>
      <w:sz w:val="24"/>
      <w:szCs w:val="24"/>
      <w:lang w:eastAsia="ar-SA"/>
    </w:rPr>
  </w:style>
  <w:style w:type="paragraph" w:styleId="aff2">
    <w:name w:val="caption"/>
    <w:aliases w:val="Номер объекта"/>
    <w:basedOn w:val="a3"/>
    <w:link w:val="aff3"/>
    <w:qFormat/>
    <w:rsid w:val="00664D48"/>
    <w:pPr>
      <w:overflowPunct/>
      <w:autoSpaceDE/>
      <w:autoSpaceDN/>
      <w:adjustRightInd/>
      <w:ind w:firstLine="709"/>
      <w:jc w:val="center"/>
      <w:textAlignment w:val="auto"/>
    </w:pPr>
    <w:rPr>
      <w:rFonts w:ascii="MS Sans Serif" w:hAnsi="MS Sans Serif"/>
      <w:b/>
      <w:sz w:val="28"/>
      <w:lang w:eastAsia="en-US"/>
    </w:rPr>
  </w:style>
  <w:style w:type="paragraph" w:customStyle="1" w:styleId="ConsPlusNormal">
    <w:name w:val="ConsPlusNormal"/>
    <w:uiPriority w:val="99"/>
    <w:rsid w:val="00664D48"/>
    <w:pPr>
      <w:widowControl w:val="0"/>
      <w:autoSpaceDE w:val="0"/>
      <w:autoSpaceDN w:val="0"/>
      <w:adjustRightInd w:val="0"/>
    </w:pPr>
    <w:rPr>
      <w:rFonts w:ascii="Arial" w:eastAsia="Calibri" w:hAnsi="Arial" w:cs="Arial"/>
    </w:rPr>
  </w:style>
  <w:style w:type="character" w:customStyle="1" w:styleId="13">
    <w:name w:val="Основной текст Знак1"/>
    <w:uiPriority w:val="99"/>
    <w:rsid w:val="00664D48"/>
    <w:rPr>
      <w:rFonts w:ascii="Times New Roman" w:hAnsi="Times New Roman" w:cs="Times New Roman"/>
      <w:sz w:val="18"/>
      <w:szCs w:val="18"/>
      <w:u w:val="none"/>
    </w:rPr>
  </w:style>
  <w:style w:type="paragraph" w:customStyle="1" w:styleId="headertext">
    <w:name w:val="headertext"/>
    <w:basedOn w:val="a3"/>
    <w:rsid w:val="00664D48"/>
    <w:pPr>
      <w:overflowPunct/>
      <w:autoSpaceDE/>
      <w:autoSpaceDN/>
      <w:adjustRightInd/>
      <w:spacing w:before="100" w:beforeAutospacing="1" w:after="100" w:afterAutospacing="1"/>
      <w:ind w:firstLine="709"/>
      <w:jc w:val="both"/>
      <w:textAlignment w:val="auto"/>
    </w:pPr>
    <w:rPr>
      <w:sz w:val="24"/>
      <w:szCs w:val="24"/>
    </w:rPr>
  </w:style>
  <w:style w:type="paragraph" w:customStyle="1" w:styleId="bodytext">
    <w:name w:val="bodytext"/>
    <w:basedOn w:val="a3"/>
    <w:rsid w:val="00664D48"/>
    <w:pPr>
      <w:overflowPunct/>
      <w:autoSpaceDE/>
      <w:autoSpaceDN/>
      <w:adjustRightInd/>
      <w:spacing w:before="100" w:beforeAutospacing="1" w:after="100" w:afterAutospacing="1"/>
      <w:ind w:firstLine="709"/>
      <w:jc w:val="both"/>
      <w:textAlignment w:val="auto"/>
    </w:pPr>
    <w:rPr>
      <w:sz w:val="24"/>
      <w:szCs w:val="24"/>
    </w:rPr>
  </w:style>
  <w:style w:type="paragraph" w:customStyle="1" w:styleId="Style9">
    <w:name w:val="Style9"/>
    <w:basedOn w:val="a3"/>
    <w:uiPriority w:val="99"/>
    <w:rsid w:val="00664D48"/>
    <w:pPr>
      <w:widowControl w:val="0"/>
      <w:overflowPunct/>
      <w:spacing w:line="372" w:lineRule="exact"/>
      <w:ind w:firstLine="854"/>
      <w:jc w:val="both"/>
      <w:textAlignment w:val="auto"/>
    </w:pPr>
    <w:rPr>
      <w:sz w:val="24"/>
      <w:szCs w:val="24"/>
    </w:rPr>
  </w:style>
  <w:style w:type="character" w:customStyle="1" w:styleId="FontStyle54">
    <w:name w:val="Font Style54"/>
    <w:rsid w:val="00664D48"/>
    <w:rPr>
      <w:rFonts w:ascii="Times New Roman" w:hAnsi="Times New Roman" w:cs="Times New Roman" w:hint="default"/>
      <w:sz w:val="26"/>
      <w:szCs w:val="26"/>
    </w:rPr>
  </w:style>
  <w:style w:type="character" w:customStyle="1" w:styleId="Bodytext0">
    <w:name w:val="Body text_"/>
    <w:link w:val="14"/>
    <w:rsid w:val="00664D48"/>
    <w:rPr>
      <w:sz w:val="23"/>
      <w:szCs w:val="23"/>
      <w:shd w:val="clear" w:color="auto" w:fill="FFFFFF"/>
    </w:rPr>
  </w:style>
  <w:style w:type="paragraph" w:customStyle="1" w:styleId="14">
    <w:name w:val="Основной текст1"/>
    <w:basedOn w:val="a3"/>
    <w:link w:val="Bodytext0"/>
    <w:rsid w:val="00664D48"/>
    <w:pPr>
      <w:widowControl w:val="0"/>
      <w:shd w:val="clear" w:color="auto" w:fill="FFFFFF"/>
      <w:overflowPunct/>
      <w:autoSpaceDE/>
      <w:autoSpaceDN/>
      <w:adjustRightInd/>
      <w:spacing w:after="1200" w:line="0" w:lineRule="atLeast"/>
      <w:ind w:hanging="320"/>
      <w:jc w:val="right"/>
      <w:textAlignment w:val="auto"/>
    </w:pPr>
    <w:rPr>
      <w:sz w:val="23"/>
      <w:szCs w:val="23"/>
    </w:rPr>
  </w:style>
  <w:style w:type="character" w:styleId="aff4">
    <w:name w:val="FollowedHyperlink"/>
    <w:uiPriority w:val="99"/>
    <w:unhideWhenUsed/>
    <w:rsid w:val="00664D48"/>
    <w:rPr>
      <w:color w:val="800080"/>
      <w:u w:val="single"/>
    </w:rPr>
  </w:style>
  <w:style w:type="paragraph" w:customStyle="1" w:styleId="font5">
    <w:name w:val="font5"/>
    <w:basedOn w:val="a3"/>
    <w:rsid w:val="00664D48"/>
    <w:pPr>
      <w:overflowPunct/>
      <w:autoSpaceDE/>
      <w:autoSpaceDN/>
      <w:adjustRightInd/>
      <w:spacing w:before="100" w:beforeAutospacing="1" w:after="100" w:afterAutospacing="1"/>
      <w:ind w:firstLine="709"/>
      <w:jc w:val="both"/>
      <w:textAlignment w:val="auto"/>
    </w:pPr>
    <w:rPr>
      <w:rFonts w:ascii="Arial" w:hAnsi="Arial" w:cs="Arial"/>
    </w:rPr>
  </w:style>
  <w:style w:type="paragraph" w:customStyle="1" w:styleId="font6">
    <w:name w:val="font6"/>
    <w:basedOn w:val="a3"/>
    <w:rsid w:val="00664D48"/>
    <w:pPr>
      <w:overflowPunct/>
      <w:autoSpaceDE/>
      <w:autoSpaceDN/>
      <w:adjustRightInd/>
      <w:spacing w:before="100" w:beforeAutospacing="1" w:after="100" w:afterAutospacing="1"/>
      <w:ind w:firstLine="709"/>
      <w:jc w:val="both"/>
      <w:textAlignment w:val="auto"/>
    </w:pPr>
    <w:rPr>
      <w:sz w:val="18"/>
      <w:szCs w:val="18"/>
    </w:rPr>
  </w:style>
  <w:style w:type="paragraph" w:customStyle="1" w:styleId="xl65">
    <w:name w:val="xl65"/>
    <w:basedOn w:val="a3"/>
    <w:rsid w:val="00664D48"/>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66">
    <w:name w:val="xl66"/>
    <w:basedOn w:val="a3"/>
    <w:rsid w:val="00664D48"/>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67">
    <w:name w:val="xl67"/>
    <w:basedOn w:val="a3"/>
    <w:rsid w:val="00664D48"/>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68">
    <w:name w:val="xl68"/>
    <w:basedOn w:val="a3"/>
    <w:rsid w:val="00664D48"/>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69">
    <w:name w:val="xl69"/>
    <w:basedOn w:val="a3"/>
    <w:rsid w:val="00664D48"/>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70">
    <w:name w:val="xl70"/>
    <w:basedOn w:val="a3"/>
    <w:rsid w:val="00664D48"/>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71">
    <w:name w:val="xl71"/>
    <w:basedOn w:val="a3"/>
    <w:rsid w:val="00664D48"/>
    <w:pPr>
      <w:pBdr>
        <w:top w:val="single" w:sz="8" w:space="0" w:color="auto"/>
        <w:left w:val="single" w:sz="8" w:space="9" w:color="auto"/>
        <w:bottom w:val="single" w:sz="8" w:space="0" w:color="auto"/>
        <w:right w:val="single" w:sz="8" w:space="0" w:color="auto"/>
      </w:pBdr>
      <w:overflowPunct/>
      <w:autoSpaceDE/>
      <w:autoSpaceDN/>
      <w:adjustRightInd/>
      <w:spacing w:before="100" w:beforeAutospacing="1" w:after="100" w:afterAutospacing="1"/>
      <w:ind w:firstLineChars="100" w:firstLine="100"/>
      <w:jc w:val="both"/>
      <w:textAlignment w:val="top"/>
    </w:pPr>
    <w:rPr>
      <w:sz w:val="24"/>
      <w:szCs w:val="24"/>
    </w:rPr>
  </w:style>
  <w:style w:type="paragraph" w:customStyle="1" w:styleId="xl72">
    <w:name w:val="xl72"/>
    <w:basedOn w:val="a3"/>
    <w:rsid w:val="00664D48"/>
    <w:pPr>
      <w:pBdr>
        <w:top w:val="single" w:sz="8" w:space="0" w:color="auto"/>
        <w:left w:val="single" w:sz="8" w:space="31" w:color="auto"/>
        <w:bottom w:val="single" w:sz="8" w:space="0" w:color="auto"/>
      </w:pBdr>
      <w:overflowPunct/>
      <w:autoSpaceDE/>
      <w:autoSpaceDN/>
      <w:adjustRightInd/>
      <w:spacing w:before="100" w:beforeAutospacing="1" w:after="100" w:afterAutospacing="1"/>
      <w:ind w:firstLineChars="400" w:firstLine="400"/>
      <w:jc w:val="both"/>
      <w:textAlignment w:val="top"/>
    </w:pPr>
    <w:rPr>
      <w:sz w:val="24"/>
      <w:szCs w:val="24"/>
    </w:rPr>
  </w:style>
  <w:style w:type="paragraph" w:customStyle="1" w:styleId="xl73">
    <w:name w:val="xl73"/>
    <w:basedOn w:val="a3"/>
    <w:rsid w:val="00664D48"/>
    <w:pPr>
      <w:pBdr>
        <w:top w:val="single" w:sz="8" w:space="0" w:color="auto"/>
        <w:bottom w:val="single" w:sz="8" w:space="0" w:color="auto"/>
      </w:pBdr>
      <w:overflowPunct/>
      <w:autoSpaceDE/>
      <w:autoSpaceDN/>
      <w:adjustRightInd/>
      <w:spacing w:before="100" w:beforeAutospacing="1" w:after="100" w:afterAutospacing="1"/>
      <w:ind w:firstLineChars="400" w:firstLine="400"/>
      <w:jc w:val="both"/>
      <w:textAlignment w:val="top"/>
    </w:pPr>
    <w:rPr>
      <w:sz w:val="24"/>
      <w:szCs w:val="24"/>
    </w:rPr>
  </w:style>
  <w:style w:type="paragraph" w:customStyle="1" w:styleId="xl74">
    <w:name w:val="xl74"/>
    <w:basedOn w:val="a3"/>
    <w:rsid w:val="00664D48"/>
    <w:pPr>
      <w:pBdr>
        <w:top w:val="single" w:sz="8" w:space="0" w:color="auto"/>
        <w:bottom w:val="single" w:sz="8" w:space="0" w:color="auto"/>
        <w:right w:val="single" w:sz="8" w:space="0" w:color="auto"/>
      </w:pBdr>
      <w:overflowPunct/>
      <w:autoSpaceDE/>
      <w:autoSpaceDN/>
      <w:adjustRightInd/>
      <w:spacing w:before="100" w:beforeAutospacing="1" w:after="100" w:afterAutospacing="1"/>
      <w:ind w:firstLineChars="400" w:firstLine="400"/>
      <w:jc w:val="both"/>
      <w:textAlignment w:val="top"/>
    </w:pPr>
    <w:rPr>
      <w:sz w:val="24"/>
      <w:szCs w:val="24"/>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3"/>
    <w:link w:val="25"/>
    <w:uiPriority w:val="99"/>
    <w:rsid w:val="00664D48"/>
    <w:pPr>
      <w:overflowPunct/>
      <w:autoSpaceDE/>
      <w:autoSpaceDN/>
      <w:adjustRightInd/>
      <w:spacing w:after="120" w:line="480" w:lineRule="auto"/>
      <w:ind w:left="283" w:firstLine="709"/>
      <w:jc w:val="both"/>
      <w:textAlignment w:val="auto"/>
    </w:pPr>
    <w:rPr>
      <w:sz w:val="24"/>
      <w:szCs w:val="24"/>
      <w:lang w:eastAsia="en-US"/>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basedOn w:val="a4"/>
    <w:link w:val="24"/>
    <w:uiPriority w:val="99"/>
    <w:rsid w:val="00664D48"/>
    <w:rPr>
      <w:sz w:val="24"/>
      <w:szCs w:val="24"/>
      <w:lang w:eastAsia="en-US"/>
    </w:rPr>
  </w:style>
  <w:style w:type="paragraph" w:customStyle="1" w:styleId="ConsNormal">
    <w:name w:val="ConsNormal"/>
    <w:rsid w:val="00664D48"/>
    <w:pPr>
      <w:widowControl w:val="0"/>
      <w:autoSpaceDE w:val="0"/>
      <w:autoSpaceDN w:val="0"/>
      <w:adjustRightInd w:val="0"/>
      <w:ind w:right="19772" w:firstLine="720"/>
    </w:pPr>
    <w:rPr>
      <w:rFonts w:ascii="Arial" w:hAnsi="Arial" w:cs="Arial"/>
    </w:rPr>
  </w:style>
  <w:style w:type="paragraph" w:customStyle="1" w:styleId="110">
    <w:name w:val="!11!для таблиц"/>
    <w:basedOn w:val="a3"/>
    <w:qFormat/>
    <w:rsid w:val="00664D48"/>
    <w:pPr>
      <w:overflowPunct/>
      <w:autoSpaceDE/>
      <w:autoSpaceDN/>
      <w:adjustRightInd/>
      <w:jc w:val="center"/>
      <w:textAlignment w:val="auto"/>
    </w:pPr>
    <w:rPr>
      <w:rFonts w:eastAsia="Calibri" w:cs="Arial"/>
      <w:szCs w:val="22"/>
      <w:lang w:eastAsia="en-US"/>
    </w:rPr>
  </w:style>
  <w:style w:type="paragraph" w:customStyle="1" w:styleId="aff5">
    <w:name w:val="для текста"/>
    <w:basedOn w:val="a8"/>
    <w:qFormat/>
    <w:rsid w:val="00664D48"/>
    <w:pPr>
      <w:autoSpaceDE/>
      <w:autoSpaceDN/>
      <w:spacing w:after="0" w:line="360" w:lineRule="auto"/>
      <w:ind w:firstLine="567"/>
      <w:jc w:val="both"/>
    </w:pPr>
    <w:rPr>
      <w:rFonts w:ascii="Arial" w:eastAsia="Times New Roman" w:hAnsi="Arial" w:cs="Arial"/>
      <w:snapToGrid w:val="0"/>
      <w:sz w:val="22"/>
      <w:szCs w:val="22"/>
      <w:lang w:eastAsia="en-US"/>
    </w:rPr>
  </w:style>
  <w:style w:type="paragraph" w:customStyle="1" w:styleId="xl63">
    <w:name w:val="xl63"/>
    <w:basedOn w:val="a3"/>
    <w:rsid w:val="00664D48"/>
    <w:pPr>
      <w:overflowPunct/>
      <w:autoSpaceDE/>
      <w:autoSpaceDN/>
      <w:adjustRightInd/>
      <w:spacing w:before="100" w:beforeAutospacing="1" w:after="100" w:afterAutospacing="1"/>
      <w:ind w:firstLine="709"/>
      <w:jc w:val="both"/>
      <w:textAlignment w:val="auto"/>
    </w:pPr>
    <w:rPr>
      <w:sz w:val="24"/>
      <w:szCs w:val="24"/>
    </w:rPr>
  </w:style>
  <w:style w:type="paragraph" w:customStyle="1" w:styleId="xl64">
    <w:name w:val="xl64"/>
    <w:basedOn w:val="a3"/>
    <w:rsid w:val="00664D48"/>
    <w:pPr>
      <w:pBdr>
        <w:top w:val="single" w:sz="4" w:space="0" w:color="000000"/>
        <w:left w:val="single" w:sz="4" w:space="0" w:color="000000"/>
        <w:bottom w:val="single" w:sz="4" w:space="0" w:color="000000"/>
        <w:right w:val="single" w:sz="4" w:space="0" w:color="000000"/>
      </w:pBdr>
      <w:shd w:val="clear" w:color="000000" w:fill="C0C0C0"/>
      <w:overflowPunct/>
      <w:autoSpaceDE/>
      <w:autoSpaceDN/>
      <w:adjustRightInd/>
      <w:spacing w:before="100" w:beforeAutospacing="1" w:after="100" w:afterAutospacing="1"/>
      <w:ind w:firstLine="709"/>
      <w:jc w:val="center"/>
      <w:textAlignment w:val="auto"/>
    </w:pPr>
    <w:rPr>
      <w:b/>
      <w:bCs/>
      <w:color w:val="000000"/>
    </w:rPr>
  </w:style>
  <w:style w:type="character" w:customStyle="1" w:styleId="FontStyle11">
    <w:name w:val="Font Style11"/>
    <w:rsid w:val="00664D48"/>
    <w:rPr>
      <w:rFonts w:ascii="Courier New" w:hAnsi="Courier New" w:cs="Courier New"/>
      <w:sz w:val="18"/>
      <w:szCs w:val="18"/>
    </w:rPr>
  </w:style>
  <w:style w:type="character" w:customStyle="1" w:styleId="FontStyle17">
    <w:name w:val="Font Style17"/>
    <w:rsid w:val="00664D48"/>
    <w:rPr>
      <w:rFonts w:ascii="Cambria" w:hAnsi="Cambria" w:cs="Cambria"/>
      <w:sz w:val="18"/>
      <w:szCs w:val="18"/>
    </w:rPr>
  </w:style>
  <w:style w:type="paragraph" w:customStyle="1" w:styleId="aff6">
    <w:name w:val="МГП ОСНОВНОЙ ТЕКСТ"/>
    <w:basedOn w:val="a8"/>
    <w:link w:val="aff7"/>
    <w:uiPriority w:val="99"/>
    <w:qFormat/>
    <w:rsid w:val="00664D48"/>
    <w:pPr>
      <w:autoSpaceDE/>
      <w:autoSpaceDN/>
      <w:spacing w:after="0" w:line="360" w:lineRule="auto"/>
      <w:ind w:firstLine="709"/>
      <w:jc w:val="both"/>
    </w:pPr>
    <w:rPr>
      <w:rFonts w:ascii="Times New Roman" w:eastAsia="Times New Roman" w:hAnsi="Times New Roman"/>
      <w:lang w:eastAsia="en-US"/>
    </w:rPr>
  </w:style>
  <w:style w:type="paragraph" w:customStyle="1" w:styleId="aff8">
    <w:name w:val="Стиль ИБ"/>
    <w:basedOn w:val="ac"/>
    <w:link w:val="aff9"/>
    <w:rsid w:val="00664D48"/>
    <w:pPr>
      <w:spacing w:after="0" w:line="240" w:lineRule="auto"/>
      <w:ind w:left="284" w:firstLine="283"/>
      <w:jc w:val="both"/>
    </w:pPr>
    <w:rPr>
      <w:rFonts w:eastAsia="Calibri"/>
      <w:bCs/>
      <w:color w:val="000000"/>
      <w:sz w:val="28"/>
      <w:szCs w:val="28"/>
      <w:lang w:eastAsia="en-US"/>
    </w:rPr>
  </w:style>
  <w:style w:type="character" w:customStyle="1" w:styleId="aff9">
    <w:name w:val="Стиль ИБ Знак"/>
    <w:link w:val="aff8"/>
    <w:rsid w:val="00664D48"/>
    <w:rPr>
      <w:rFonts w:ascii="Calibri" w:eastAsia="Calibri" w:hAnsi="Calibri"/>
      <w:bCs/>
      <w:color w:val="000000"/>
      <w:sz w:val="28"/>
      <w:szCs w:val="28"/>
      <w:lang w:eastAsia="en-US"/>
    </w:rPr>
  </w:style>
  <w:style w:type="paragraph" w:customStyle="1" w:styleId="affa">
    <w:name w:val="МГП Таблица Название"/>
    <w:basedOn w:val="aff6"/>
    <w:next w:val="a3"/>
    <w:qFormat/>
    <w:rsid w:val="00664D48"/>
    <w:pPr>
      <w:ind w:firstLine="0"/>
      <w:jc w:val="center"/>
    </w:pPr>
    <w:rPr>
      <w:color w:val="000000"/>
    </w:rPr>
  </w:style>
  <w:style w:type="paragraph" w:customStyle="1" w:styleId="affb">
    <w:name w:val="МГП Таблица Нумерация"/>
    <w:basedOn w:val="aff6"/>
    <w:next w:val="aff6"/>
    <w:qFormat/>
    <w:rsid w:val="00664D48"/>
    <w:pPr>
      <w:ind w:firstLine="0"/>
    </w:pPr>
    <w:rPr>
      <w:color w:val="000000"/>
    </w:rPr>
  </w:style>
  <w:style w:type="character" w:customStyle="1" w:styleId="aff7">
    <w:name w:val="МГП ОСНОВНОЙ ТЕКСТ Знак"/>
    <w:link w:val="aff6"/>
    <w:uiPriority w:val="99"/>
    <w:rsid w:val="00664D48"/>
    <w:rPr>
      <w:sz w:val="28"/>
      <w:szCs w:val="28"/>
      <w:lang w:eastAsia="en-US"/>
    </w:rPr>
  </w:style>
  <w:style w:type="paragraph" w:customStyle="1" w:styleId="affc">
    <w:name w:val="МГП Таблица Текст"/>
    <w:basedOn w:val="aff6"/>
    <w:qFormat/>
    <w:rsid w:val="00664D48"/>
    <w:pPr>
      <w:ind w:firstLine="0"/>
      <w:jc w:val="center"/>
    </w:pPr>
    <w:rPr>
      <w:color w:val="000000"/>
      <w:sz w:val="24"/>
      <w:szCs w:val="24"/>
    </w:rPr>
  </w:style>
  <w:style w:type="paragraph" w:customStyle="1" w:styleId="51">
    <w:name w:val="5 МГП Обычный текст"/>
    <w:basedOn w:val="a3"/>
    <w:link w:val="52"/>
    <w:uiPriority w:val="99"/>
    <w:qFormat/>
    <w:rsid w:val="00664D48"/>
    <w:pPr>
      <w:overflowPunct/>
      <w:autoSpaceDE/>
      <w:autoSpaceDN/>
      <w:adjustRightInd/>
      <w:spacing w:line="360" w:lineRule="auto"/>
      <w:ind w:firstLine="709"/>
      <w:jc w:val="both"/>
      <w:textAlignment w:val="auto"/>
    </w:pPr>
    <w:rPr>
      <w:sz w:val="28"/>
      <w:szCs w:val="22"/>
      <w:lang w:eastAsia="en-US"/>
    </w:rPr>
  </w:style>
  <w:style w:type="character" w:customStyle="1" w:styleId="52">
    <w:name w:val="5 МГП Обычный текст Знак"/>
    <w:link w:val="51"/>
    <w:uiPriority w:val="99"/>
    <w:locked/>
    <w:rsid w:val="00664D48"/>
    <w:rPr>
      <w:sz w:val="28"/>
      <w:szCs w:val="22"/>
      <w:lang w:eastAsia="en-US"/>
    </w:rPr>
  </w:style>
  <w:style w:type="paragraph" w:customStyle="1" w:styleId="4111">
    <w:name w:val="4 МГП 1.1.1"/>
    <w:basedOn w:val="51"/>
    <w:next w:val="51"/>
    <w:link w:val="41110"/>
    <w:uiPriority w:val="99"/>
    <w:qFormat/>
    <w:rsid w:val="00664D48"/>
    <w:pPr>
      <w:spacing w:before="360" w:after="120"/>
      <w:outlineLvl w:val="3"/>
    </w:pPr>
    <w:rPr>
      <w:b/>
      <w:i/>
    </w:rPr>
  </w:style>
  <w:style w:type="character" w:customStyle="1" w:styleId="41110">
    <w:name w:val="4 МГП 1.1.1 Знак"/>
    <w:link w:val="4111"/>
    <w:uiPriority w:val="99"/>
    <w:locked/>
    <w:rsid w:val="00664D48"/>
    <w:rPr>
      <w:b/>
      <w:i/>
      <w:sz w:val="28"/>
      <w:szCs w:val="22"/>
      <w:lang w:eastAsia="en-US"/>
    </w:rPr>
  </w:style>
  <w:style w:type="paragraph" w:customStyle="1" w:styleId="affd">
    <w:name w:val="!!_Текст"/>
    <w:basedOn w:val="51"/>
    <w:link w:val="affe"/>
    <w:qFormat/>
    <w:rsid w:val="00664D48"/>
    <w:rPr>
      <w:rFonts w:eastAsia="Arial"/>
      <w:noProof/>
      <w:sz w:val="22"/>
      <w:lang w:bidi="ru-RU"/>
    </w:rPr>
  </w:style>
  <w:style w:type="character" w:customStyle="1" w:styleId="affe">
    <w:name w:val="!!_Текст Знак"/>
    <w:link w:val="affd"/>
    <w:rsid w:val="00664D48"/>
    <w:rPr>
      <w:rFonts w:eastAsia="Arial"/>
      <w:noProof/>
      <w:sz w:val="22"/>
      <w:szCs w:val="22"/>
      <w:lang w:eastAsia="en-US" w:bidi="ru-RU"/>
    </w:rPr>
  </w:style>
  <w:style w:type="paragraph" w:customStyle="1" w:styleId="8">
    <w:name w:val="8 МГП Таблица Текст"/>
    <w:basedOn w:val="51"/>
    <w:uiPriority w:val="99"/>
    <w:rsid w:val="00664D48"/>
    <w:pPr>
      <w:spacing w:line="240" w:lineRule="auto"/>
      <w:ind w:firstLine="0"/>
      <w:jc w:val="center"/>
    </w:pPr>
    <w:rPr>
      <w:sz w:val="24"/>
      <w:szCs w:val="24"/>
    </w:rPr>
  </w:style>
  <w:style w:type="paragraph" w:customStyle="1" w:styleId="61">
    <w:name w:val="6 МГП Таблица Заголовок"/>
    <w:basedOn w:val="51"/>
    <w:next w:val="71"/>
    <w:rsid w:val="00664D48"/>
    <w:pPr>
      <w:spacing w:before="240" w:after="120" w:line="240" w:lineRule="auto"/>
      <w:ind w:firstLine="0"/>
      <w:jc w:val="center"/>
    </w:pPr>
    <w:rPr>
      <w:b/>
    </w:rPr>
  </w:style>
  <w:style w:type="paragraph" w:customStyle="1" w:styleId="71">
    <w:name w:val="7 МГП Таблица Нумерация"/>
    <w:basedOn w:val="a3"/>
    <w:link w:val="72"/>
    <w:qFormat/>
    <w:rsid w:val="00664D48"/>
    <w:pPr>
      <w:overflowPunct/>
      <w:autoSpaceDE/>
      <w:autoSpaceDN/>
      <w:adjustRightInd/>
      <w:ind w:firstLine="709"/>
      <w:jc w:val="both"/>
      <w:textAlignment w:val="auto"/>
    </w:pPr>
    <w:rPr>
      <w:color w:val="000000"/>
      <w:sz w:val="28"/>
      <w:szCs w:val="28"/>
      <w:lang w:eastAsia="en-US"/>
    </w:rPr>
  </w:style>
  <w:style w:type="character" w:customStyle="1" w:styleId="72">
    <w:name w:val="7 МГП Таблица Нумерация Знак"/>
    <w:link w:val="71"/>
    <w:rsid w:val="00664D48"/>
    <w:rPr>
      <w:color w:val="000000"/>
      <w:sz w:val="28"/>
      <w:szCs w:val="28"/>
      <w:lang w:eastAsia="en-US"/>
    </w:rPr>
  </w:style>
  <w:style w:type="character" w:customStyle="1" w:styleId="Bodytext5">
    <w:name w:val="Body text (5)_"/>
    <w:link w:val="Bodytext50"/>
    <w:rsid w:val="00664D48"/>
    <w:rPr>
      <w:b/>
      <w:bCs/>
      <w:sz w:val="18"/>
      <w:szCs w:val="18"/>
      <w:shd w:val="clear" w:color="auto" w:fill="FFFFFF"/>
    </w:rPr>
  </w:style>
  <w:style w:type="paragraph" w:customStyle="1" w:styleId="32">
    <w:name w:val="Основной текст3"/>
    <w:basedOn w:val="a3"/>
    <w:link w:val="afff"/>
    <w:uiPriority w:val="99"/>
    <w:rsid w:val="00664D48"/>
    <w:pPr>
      <w:widowControl w:val="0"/>
      <w:shd w:val="clear" w:color="auto" w:fill="FFFFFF"/>
      <w:overflowPunct/>
      <w:autoSpaceDE/>
      <w:autoSpaceDN/>
      <w:adjustRightInd/>
      <w:spacing w:line="274" w:lineRule="exact"/>
      <w:ind w:hanging="380"/>
      <w:jc w:val="both"/>
      <w:textAlignment w:val="auto"/>
    </w:pPr>
    <w:rPr>
      <w:color w:val="000000"/>
      <w:sz w:val="23"/>
      <w:szCs w:val="23"/>
      <w:lang w:eastAsia="en-US"/>
    </w:rPr>
  </w:style>
  <w:style w:type="paragraph" w:customStyle="1" w:styleId="Bodytext50">
    <w:name w:val="Body text (5)"/>
    <w:basedOn w:val="a3"/>
    <w:link w:val="Bodytext5"/>
    <w:rsid w:val="00664D48"/>
    <w:pPr>
      <w:widowControl w:val="0"/>
      <w:shd w:val="clear" w:color="auto" w:fill="FFFFFF"/>
      <w:overflowPunct/>
      <w:autoSpaceDE/>
      <w:autoSpaceDN/>
      <w:adjustRightInd/>
      <w:spacing w:line="0" w:lineRule="atLeast"/>
      <w:ind w:firstLine="709"/>
      <w:jc w:val="right"/>
      <w:textAlignment w:val="auto"/>
    </w:pPr>
    <w:rPr>
      <w:b/>
      <w:bCs/>
      <w:sz w:val="18"/>
      <w:szCs w:val="18"/>
    </w:rPr>
  </w:style>
  <w:style w:type="character" w:customStyle="1" w:styleId="BodytextBold">
    <w:name w:val="Body text + Bold"/>
    <w:rsid w:val="00664D4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f0">
    <w:name w:val="Знак Знак Знак Знак"/>
    <w:basedOn w:val="a3"/>
    <w:rsid w:val="00664D48"/>
    <w:pPr>
      <w:overflowPunct/>
      <w:autoSpaceDE/>
      <w:autoSpaceDN/>
      <w:adjustRightInd/>
      <w:spacing w:after="160" w:line="240" w:lineRule="exact"/>
      <w:ind w:firstLine="709"/>
      <w:jc w:val="both"/>
      <w:textAlignment w:val="auto"/>
    </w:pPr>
    <w:rPr>
      <w:rFonts w:ascii="Verdana" w:hAnsi="Verdana"/>
      <w:lang w:val="en-US" w:eastAsia="en-US"/>
    </w:rPr>
  </w:style>
  <w:style w:type="character" w:customStyle="1" w:styleId="Main">
    <w:name w:val="Main Знак"/>
    <w:link w:val="Main0"/>
    <w:locked/>
    <w:rsid w:val="00664D48"/>
    <w:rPr>
      <w:rFonts w:ascii="Tahoma" w:hAnsi="Tahoma" w:cs="Tahoma"/>
      <w:sz w:val="24"/>
      <w:szCs w:val="16"/>
    </w:rPr>
  </w:style>
  <w:style w:type="paragraph" w:customStyle="1" w:styleId="Main0">
    <w:name w:val="Main"/>
    <w:link w:val="Main"/>
    <w:rsid w:val="00664D48"/>
    <w:pPr>
      <w:widowControl w:val="0"/>
      <w:spacing w:line="360" w:lineRule="auto"/>
      <w:ind w:firstLine="709"/>
      <w:jc w:val="both"/>
    </w:pPr>
    <w:rPr>
      <w:rFonts w:ascii="Tahoma" w:hAnsi="Tahoma" w:cs="Tahoma"/>
      <w:sz w:val="24"/>
      <w:szCs w:val="16"/>
    </w:rPr>
  </w:style>
  <w:style w:type="character" w:customStyle="1" w:styleId="aff3">
    <w:name w:val="Название объекта Знак"/>
    <w:aliases w:val="Номер объекта Знак"/>
    <w:link w:val="aff2"/>
    <w:rsid w:val="00664D48"/>
    <w:rPr>
      <w:rFonts w:ascii="MS Sans Serif" w:hAnsi="MS Sans Serif"/>
      <w:b/>
      <w:sz w:val="28"/>
      <w:lang w:eastAsia="en-US"/>
    </w:rPr>
  </w:style>
  <w:style w:type="character" w:customStyle="1" w:styleId="afff1">
    <w:name w:val="Маркированный список Знак"/>
    <w:link w:val="a"/>
    <w:rsid w:val="00664D48"/>
    <w:rPr>
      <w:sz w:val="26"/>
    </w:rPr>
  </w:style>
  <w:style w:type="paragraph" w:styleId="a">
    <w:name w:val="List Bullet"/>
    <w:basedOn w:val="a3"/>
    <w:link w:val="afff1"/>
    <w:rsid w:val="00664D48"/>
    <w:pPr>
      <w:widowControl w:val="0"/>
      <w:numPr>
        <w:numId w:val="5"/>
      </w:numPr>
      <w:tabs>
        <w:tab w:val="clear" w:pos="284"/>
        <w:tab w:val="left" w:pos="357"/>
      </w:tabs>
      <w:overflowPunct/>
      <w:spacing w:before="120" w:line="360" w:lineRule="auto"/>
      <w:ind w:left="357" w:hanging="357"/>
      <w:jc w:val="both"/>
      <w:textAlignment w:val="auto"/>
    </w:pPr>
    <w:rPr>
      <w:sz w:val="26"/>
    </w:rPr>
  </w:style>
  <w:style w:type="paragraph" w:customStyle="1" w:styleId="15">
    <w:name w:val="Обычный1"/>
    <w:uiPriority w:val="99"/>
    <w:rsid w:val="00664D48"/>
    <w:pPr>
      <w:snapToGrid w:val="0"/>
    </w:pPr>
    <w:rPr>
      <w:sz w:val="22"/>
    </w:rPr>
  </w:style>
  <w:style w:type="paragraph" w:customStyle="1" w:styleId="Style3">
    <w:name w:val="Style3"/>
    <w:basedOn w:val="a3"/>
    <w:rsid w:val="00664D48"/>
    <w:pPr>
      <w:widowControl w:val="0"/>
      <w:overflowPunct/>
      <w:spacing w:line="315" w:lineRule="exact"/>
      <w:ind w:firstLine="715"/>
      <w:jc w:val="both"/>
      <w:textAlignment w:val="auto"/>
    </w:pPr>
    <w:rPr>
      <w:rFonts w:ascii="Courier New" w:hAnsi="Courier New"/>
      <w:sz w:val="24"/>
      <w:szCs w:val="24"/>
    </w:rPr>
  </w:style>
  <w:style w:type="character" w:customStyle="1" w:styleId="FontStyle12">
    <w:name w:val="Font Style12"/>
    <w:rsid w:val="00664D48"/>
    <w:rPr>
      <w:rFonts w:ascii="Courier New" w:hAnsi="Courier New" w:cs="Courier New"/>
      <w:sz w:val="28"/>
      <w:szCs w:val="28"/>
    </w:rPr>
  </w:style>
  <w:style w:type="paragraph" w:customStyle="1" w:styleId="200">
    <w:name w:val="Стиль Заголовок 2 + Перед:  0 пт После:  0 пт"/>
    <w:basedOn w:val="2"/>
    <w:rsid w:val="00664D48"/>
    <w:pPr>
      <w:keepNext/>
      <w:numPr>
        <w:ilvl w:val="1"/>
      </w:numPr>
      <w:spacing w:before="120" w:beforeAutospacing="0" w:after="120" w:afterAutospacing="0"/>
      <w:ind w:firstLine="709"/>
      <w:jc w:val="center"/>
    </w:pPr>
    <w:rPr>
      <w:b w:val="0"/>
      <w:bCs w:val="0"/>
      <w:sz w:val="24"/>
      <w:szCs w:val="20"/>
    </w:rPr>
  </w:style>
  <w:style w:type="character" w:customStyle="1" w:styleId="s4">
    <w:name w:val="s4"/>
    <w:rsid w:val="00664D48"/>
  </w:style>
  <w:style w:type="paragraph" w:customStyle="1" w:styleId="266CourierNew1">
    <w:name w:val="Стиль Стиль Заголовок 2 + Перед:  6 пт После:  6 пт + Courier New ...1"/>
    <w:basedOn w:val="a3"/>
    <w:rsid w:val="00664D48"/>
    <w:pPr>
      <w:keepNext/>
      <w:widowControl w:val="0"/>
      <w:suppressAutoHyphens/>
      <w:overflowPunct/>
      <w:autoSpaceDE/>
      <w:autoSpaceDN/>
      <w:adjustRightInd/>
      <w:spacing w:before="240" w:after="240"/>
      <w:ind w:firstLine="709"/>
      <w:jc w:val="center"/>
      <w:textAlignment w:val="auto"/>
      <w:outlineLvl w:val="1"/>
    </w:pPr>
    <w:rPr>
      <w:rFonts w:ascii="Courier New" w:hAnsi="Courier New"/>
      <w:kern w:val="2"/>
      <w:sz w:val="24"/>
    </w:rPr>
  </w:style>
  <w:style w:type="paragraph" w:customStyle="1" w:styleId="Style5">
    <w:name w:val="Style5"/>
    <w:basedOn w:val="a3"/>
    <w:uiPriority w:val="99"/>
    <w:rsid w:val="00664D48"/>
    <w:pPr>
      <w:widowControl w:val="0"/>
      <w:overflowPunct/>
      <w:spacing w:line="326" w:lineRule="exact"/>
      <w:ind w:firstLine="1704"/>
      <w:jc w:val="both"/>
      <w:textAlignment w:val="auto"/>
    </w:pPr>
    <w:rPr>
      <w:sz w:val="24"/>
      <w:szCs w:val="24"/>
    </w:rPr>
  </w:style>
  <w:style w:type="paragraph" w:customStyle="1" w:styleId="Style8">
    <w:name w:val="Style8"/>
    <w:basedOn w:val="a3"/>
    <w:uiPriority w:val="99"/>
    <w:rsid w:val="00664D48"/>
    <w:pPr>
      <w:widowControl w:val="0"/>
      <w:overflowPunct/>
      <w:ind w:firstLine="709"/>
      <w:jc w:val="center"/>
      <w:textAlignment w:val="auto"/>
    </w:pPr>
    <w:rPr>
      <w:sz w:val="24"/>
      <w:szCs w:val="24"/>
    </w:rPr>
  </w:style>
  <w:style w:type="character" w:customStyle="1" w:styleId="FontStyle68">
    <w:name w:val="Font Style68"/>
    <w:uiPriority w:val="99"/>
    <w:rsid w:val="00664D48"/>
    <w:rPr>
      <w:rFonts w:ascii="Times New Roman" w:hAnsi="Times New Roman" w:cs="Times New Roman"/>
      <w:sz w:val="24"/>
      <w:szCs w:val="24"/>
    </w:rPr>
  </w:style>
  <w:style w:type="paragraph" w:customStyle="1" w:styleId="afff2">
    <w:name w:val="Текст записки"/>
    <w:basedOn w:val="a3"/>
    <w:qFormat/>
    <w:rsid w:val="00664D48"/>
    <w:pPr>
      <w:overflowPunct/>
      <w:spacing w:after="120" w:line="360" w:lineRule="auto"/>
      <w:ind w:firstLine="567"/>
      <w:jc w:val="both"/>
      <w:textAlignment w:val="auto"/>
    </w:pPr>
    <w:rPr>
      <w:rFonts w:eastAsia="Calibri"/>
      <w:sz w:val="24"/>
      <w:szCs w:val="28"/>
      <w:lang w:eastAsia="en-US"/>
    </w:rPr>
  </w:style>
  <w:style w:type="paragraph" w:customStyle="1" w:styleId="Style12">
    <w:name w:val="Style12"/>
    <w:basedOn w:val="a3"/>
    <w:uiPriority w:val="99"/>
    <w:rsid w:val="00664D48"/>
    <w:pPr>
      <w:widowControl w:val="0"/>
      <w:overflowPunct/>
      <w:spacing w:line="322" w:lineRule="exact"/>
      <w:ind w:firstLine="709"/>
      <w:jc w:val="center"/>
      <w:textAlignment w:val="auto"/>
    </w:pPr>
    <w:rPr>
      <w:sz w:val="24"/>
      <w:szCs w:val="24"/>
    </w:rPr>
  </w:style>
  <w:style w:type="paragraph" w:customStyle="1" w:styleId="Style22">
    <w:name w:val="Style22"/>
    <w:basedOn w:val="a3"/>
    <w:uiPriority w:val="99"/>
    <w:rsid w:val="00664D48"/>
    <w:pPr>
      <w:widowControl w:val="0"/>
      <w:overflowPunct/>
      <w:ind w:firstLine="709"/>
      <w:jc w:val="both"/>
      <w:textAlignment w:val="auto"/>
    </w:pPr>
    <w:rPr>
      <w:sz w:val="24"/>
      <w:szCs w:val="24"/>
    </w:rPr>
  </w:style>
  <w:style w:type="paragraph" w:customStyle="1" w:styleId="Style31">
    <w:name w:val="Style31"/>
    <w:basedOn w:val="a3"/>
    <w:uiPriority w:val="99"/>
    <w:rsid w:val="00664D48"/>
    <w:pPr>
      <w:widowControl w:val="0"/>
      <w:overflowPunct/>
      <w:spacing w:line="482" w:lineRule="exact"/>
      <w:ind w:firstLine="710"/>
      <w:jc w:val="both"/>
      <w:textAlignment w:val="auto"/>
    </w:pPr>
    <w:rPr>
      <w:sz w:val="24"/>
      <w:szCs w:val="24"/>
    </w:rPr>
  </w:style>
  <w:style w:type="character" w:customStyle="1" w:styleId="FontStyle65">
    <w:name w:val="Font Style65"/>
    <w:uiPriority w:val="99"/>
    <w:rsid w:val="00664D48"/>
    <w:rPr>
      <w:rFonts w:ascii="Times New Roman" w:hAnsi="Times New Roman" w:cs="Times New Roman"/>
      <w:sz w:val="22"/>
      <w:szCs w:val="22"/>
    </w:rPr>
  </w:style>
  <w:style w:type="character" w:customStyle="1" w:styleId="FontStyle69">
    <w:name w:val="Font Style69"/>
    <w:uiPriority w:val="99"/>
    <w:rsid w:val="00664D48"/>
    <w:rPr>
      <w:rFonts w:ascii="Calibri" w:hAnsi="Calibri" w:cs="Calibri"/>
      <w:sz w:val="20"/>
      <w:szCs w:val="20"/>
    </w:rPr>
  </w:style>
  <w:style w:type="character" w:styleId="afff3">
    <w:name w:val="page number"/>
    <w:uiPriority w:val="99"/>
    <w:rsid w:val="00664D48"/>
    <w:rPr>
      <w:rFonts w:cs="Times New Roman"/>
    </w:rPr>
  </w:style>
  <w:style w:type="paragraph" w:customStyle="1" w:styleId="Style17">
    <w:name w:val="Style17"/>
    <w:basedOn w:val="a3"/>
    <w:uiPriority w:val="99"/>
    <w:rsid w:val="00664D48"/>
    <w:pPr>
      <w:widowControl w:val="0"/>
      <w:overflowPunct/>
      <w:spacing w:line="413" w:lineRule="exact"/>
      <w:ind w:firstLine="709"/>
      <w:jc w:val="center"/>
      <w:textAlignment w:val="auto"/>
    </w:pPr>
    <w:rPr>
      <w:sz w:val="24"/>
      <w:szCs w:val="24"/>
    </w:rPr>
  </w:style>
  <w:style w:type="paragraph" w:customStyle="1" w:styleId="Style19">
    <w:name w:val="Style19"/>
    <w:basedOn w:val="a3"/>
    <w:uiPriority w:val="99"/>
    <w:rsid w:val="00664D48"/>
    <w:pPr>
      <w:widowControl w:val="0"/>
      <w:overflowPunct/>
      <w:ind w:firstLine="709"/>
      <w:jc w:val="both"/>
      <w:textAlignment w:val="auto"/>
    </w:pPr>
    <w:rPr>
      <w:sz w:val="24"/>
      <w:szCs w:val="24"/>
    </w:rPr>
  </w:style>
  <w:style w:type="paragraph" w:customStyle="1" w:styleId="Style14">
    <w:name w:val="Style14"/>
    <w:basedOn w:val="a3"/>
    <w:uiPriority w:val="99"/>
    <w:rsid w:val="00664D48"/>
    <w:pPr>
      <w:widowControl w:val="0"/>
      <w:overflowPunct/>
      <w:spacing w:line="322" w:lineRule="exact"/>
      <w:ind w:firstLine="709"/>
      <w:jc w:val="both"/>
      <w:textAlignment w:val="auto"/>
    </w:pPr>
    <w:rPr>
      <w:sz w:val="24"/>
      <w:szCs w:val="24"/>
    </w:rPr>
  </w:style>
  <w:style w:type="paragraph" w:customStyle="1" w:styleId="Style16">
    <w:name w:val="Style16"/>
    <w:basedOn w:val="a3"/>
    <w:uiPriority w:val="99"/>
    <w:rsid w:val="00664D48"/>
    <w:pPr>
      <w:widowControl w:val="0"/>
      <w:overflowPunct/>
      <w:spacing w:line="446" w:lineRule="exact"/>
      <w:ind w:firstLine="709"/>
      <w:jc w:val="both"/>
      <w:textAlignment w:val="auto"/>
    </w:pPr>
    <w:rPr>
      <w:sz w:val="24"/>
      <w:szCs w:val="24"/>
    </w:rPr>
  </w:style>
  <w:style w:type="paragraph" w:customStyle="1" w:styleId="Style41">
    <w:name w:val="Style41"/>
    <w:basedOn w:val="a3"/>
    <w:uiPriority w:val="99"/>
    <w:rsid w:val="00664D48"/>
    <w:pPr>
      <w:widowControl w:val="0"/>
      <w:overflowPunct/>
      <w:spacing w:line="518" w:lineRule="exact"/>
      <w:ind w:hanging="2021"/>
      <w:jc w:val="both"/>
      <w:textAlignment w:val="auto"/>
    </w:pPr>
    <w:rPr>
      <w:sz w:val="24"/>
      <w:szCs w:val="24"/>
    </w:rPr>
  </w:style>
  <w:style w:type="paragraph" w:customStyle="1" w:styleId="Style49">
    <w:name w:val="Style49"/>
    <w:basedOn w:val="a3"/>
    <w:uiPriority w:val="99"/>
    <w:rsid w:val="00664D48"/>
    <w:pPr>
      <w:widowControl w:val="0"/>
      <w:overflowPunct/>
      <w:ind w:firstLine="709"/>
      <w:jc w:val="both"/>
      <w:textAlignment w:val="auto"/>
    </w:pPr>
    <w:rPr>
      <w:sz w:val="24"/>
      <w:szCs w:val="24"/>
    </w:rPr>
  </w:style>
  <w:style w:type="character" w:customStyle="1" w:styleId="FontStyle59">
    <w:name w:val="Font Style59"/>
    <w:uiPriority w:val="99"/>
    <w:rsid w:val="00664D48"/>
    <w:rPr>
      <w:rFonts w:ascii="Georgia" w:hAnsi="Georgia" w:cs="Georgia"/>
      <w:b/>
      <w:bCs/>
      <w:sz w:val="40"/>
      <w:szCs w:val="40"/>
    </w:rPr>
  </w:style>
  <w:style w:type="character" w:customStyle="1" w:styleId="FontStyle60">
    <w:name w:val="Font Style60"/>
    <w:uiPriority w:val="99"/>
    <w:rsid w:val="00664D48"/>
    <w:rPr>
      <w:rFonts w:ascii="Times New Roman" w:hAnsi="Times New Roman" w:cs="Times New Roman"/>
      <w:i/>
      <w:iCs/>
      <w:sz w:val="24"/>
      <w:szCs w:val="24"/>
    </w:rPr>
  </w:style>
  <w:style w:type="paragraph" w:customStyle="1" w:styleId="Style15">
    <w:name w:val="Style15"/>
    <w:basedOn w:val="a3"/>
    <w:uiPriority w:val="99"/>
    <w:rsid w:val="00664D48"/>
    <w:pPr>
      <w:widowControl w:val="0"/>
      <w:overflowPunct/>
      <w:ind w:firstLine="709"/>
      <w:jc w:val="right"/>
      <w:textAlignment w:val="auto"/>
    </w:pPr>
    <w:rPr>
      <w:sz w:val="24"/>
      <w:szCs w:val="24"/>
    </w:rPr>
  </w:style>
  <w:style w:type="paragraph" w:customStyle="1" w:styleId="Style28">
    <w:name w:val="Style28"/>
    <w:basedOn w:val="a3"/>
    <w:uiPriority w:val="99"/>
    <w:rsid w:val="00664D48"/>
    <w:pPr>
      <w:widowControl w:val="0"/>
      <w:overflowPunct/>
      <w:spacing w:line="319" w:lineRule="exact"/>
      <w:ind w:firstLine="710"/>
      <w:jc w:val="both"/>
      <w:textAlignment w:val="auto"/>
    </w:pPr>
    <w:rPr>
      <w:sz w:val="24"/>
      <w:szCs w:val="24"/>
    </w:rPr>
  </w:style>
  <w:style w:type="paragraph" w:customStyle="1" w:styleId="Style47">
    <w:name w:val="Style47"/>
    <w:basedOn w:val="a3"/>
    <w:uiPriority w:val="99"/>
    <w:rsid w:val="00664D48"/>
    <w:pPr>
      <w:widowControl w:val="0"/>
      <w:overflowPunct/>
      <w:spacing w:line="370" w:lineRule="exact"/>
      <w:ind w:hanging="2938"/>
      <w:jc w:val="both"/>
      <w:textAlignment w:val="auto"/>
    </w:pPr>
    <w:rPr>
      <w:sz w:val="24"/>
      <w:szCs w:val="24"/>
    </w:rPr>
  </w:style>
  <w:style w:type="table" w:customStyle="1" w:styleId="TableNormal">
    <w:name w:val="Table Normal"/>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664D48"/>
    <w:pPr>
      <w:widowControl w:val="0"/>
      <w:overflowPunct/>
      <w:adjustRightInd/>
      <w:ind w:firstLine="709"/>
      <w:jc w:val="both"/>
      <w:textAlignment w:val="auto"/>
    </w:pPr>
    <w:rPr>
      <w:sz w:val="22"/>
      <w:szCs w:val="22"/>
      <w:lang w:val="en-US" w:eastAsia="en-US"/>
    </w:rPr>
  </w:style>
  <w:style w:type="paragraph" w:customStyle="1" w:styleId="afff4">
    <w:name w:val="Таблица"/>
    <w:link w:val="afff5"/>
    <w:qFormat/>
    <w:rsid w:val="00664D48"/>
    <w:rPr>
      <w:rFonts w:eastAsia="Calibri"/>
      <w:szCs w:val="22"/>
      <w:lang w:eastAsia="en-US"/>
    </w:rPr>
  </w:style>
  <w:style w:type="character" w:customStyle="1" w:styleId="afff5">
    <w:name w:val="Таблица Знак"/>
    <w:link w:val="afff4"/>
    <w:rsid w:val="00664D48"/>
    <w:rPr>
      <w:rFonts w:eastAsia="Calibri"/>
      <w:szCs w:val="22"/>
      <w:lang w:eastAsia="en-US"/>
    </w:rPr>
  </w:style>
  <w:style w:type="paragraph" w:customStyle="1" w:styleId="a0">
    <w:name w:val="!!!маркер"/>
    <w:basedOn w:val="afff4"/>
    <w:link w:val="afff6"/>
    <w:autoRedefine/>
    <w:qFormat/>
    <w:rsid w:val="00664D48"/>
    <w:pPr>
      <w:numPr>
        <w:numId w:val="19"/>
      </w:numPr>
      <w:spacing w:before="100" w:after="100" w:line="360" w:lineRule="auto"/>
      <w:ind w:left="709" w:hanging="425"/>
      <w:jc w:val="both"/>
    </w:pPr>
    <w:rPr>
      <w:rFonts w:eastAsia="Times New Roman"/>
      <w:noProof/>
      <w:sz w:val="22"/>
      <w:szCs w:val="20"/>
      <w:lang w:eastAsia="ar-SA"/>
    </w:rPr>
  </w:style>
  <w:style w:type="character" w:customStyle="1" w:styleId="afff6">
    <w:name w:val="!!!маркер Знак"/>
    <w:link w:val="a0"/>
    <w:rsid w:val="00664D48"/>
    <w:rPr>
      <w:noProof/>
      <w:sz w:val="22"/>
      <w:lang w:eastAsia="ar-SA"/>
    </w:rPr>
  </w:style>
  <w:style w:type="paragraph" w:styleId="afff7">
    <w:name w:val="Body Text Indent"/>
    <w:basedOn w:val="a3"/>
    <w:link w:val="afff8"/>
    <w:unhideWhenUsed/>
    <w:rsid w:val="00664D48"/>
    <w:pPr>
      <w:overflowPunct/>
      <w:autoSpaceDE/>
      <w:autoSpaceDN/>
      <w:adjustRightInd/>
      <w:spacing w:after="120" w:line="360" w:lineRule="auto"/>
      <w:ind w:left="283" w:firstLine="709"/>
      <w:jc w:val="both"/>
      <w:textAlignment w:val="auto"/>
    </w:pPr>
    <w:rPr>
      <w:rFonts w:ascii="Calibri" w:eastAsia="Calibri" w:hAnsi="Calibri"/>
      <w:sz w:val="22"/>
      <w:szCs w:val="22"/>
      <w:lang w:eastAsia="en-US"/>
    </w:rPr>
  </w:style>
  <w:style w:type="character" w:customStyle="1" w:styleId="afff8">
    <w:name w:val="Основной текст с отступом Знак"/>
    <w:basedOn w:val="a4"/>
    <w:link w:val="afff7"/>
    <w:rsid w:val="00664D48"/>
    <w:rPr>
      <w:rFonts w:ascii="Calibri" w:eastAsia="Calibri" w:hAnsi="Calibri"/>
      <w:sz w:val="22"/>
      <w:szCs w:val="22"/>
      <w:lang w:eastAsia="en-US"/>
    </w:rPr>
  </w:style>
  <w:style w:type="paragraph" w:styleId="afff9">
    <w:name w:val="Plain Text"/>
    <w:basedOn w:val="a3"/>
    <w:link w:val="afffa"/>
    <w:rsid w:val="00664D48"/>
    <w:pPr>
      <w:overflowPunct/>
      <w:autoSpaceDE/>
      <w:autoSpaceDN/>
      <w:adjustRightInd/>
      <w:ind w:firstLine="709"/>
      <w:jc w:val="both"/>
      <w:textAlignment w:val="auto"/>
    </w:pPr>
    <w:rPr>
      <w:rFonts w:ascii="Courier New" w:hAnsi="Courier New"/>
      <w:lang w:eastAsia="en-US"/>
    </w:rPr>
  </w:style>
  <w:style w:type="character" w:customStyle="1" w:styleId="afffa">
    <w:name w:val="Текст Знак"/>
    <w:basedOn w:val="a4"/>
    <w:link w:val="afff9"/>
    <w:rsid w:val="00664D48"/>
    <w:rPr>
      <w:rFonts w:ascii="Courier New" w:hAnsi="Courier New"/>
      <w:lang w:eastAsia="en-US"/>
    </w:rPr>
  </w:style>
  <w:style w:type="table" w:customStyle="1" w:styleId="TableNormal1">
    <w:name w:val="Table Normal1"/>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CharChar">
    <w:name w:val="Char Char"/>
    <w:basedOn w:val="a3"/>
    <w:rsid w:val="00664D48"/>
    <w:pPr>
      <w:overflowPunct/>
      <w:autoSpaceDE/>
      <w:autoSpaceDN/>
      <w:adjustRightInd/>
      <w:spacing w:after="160" w:line="240" w:lineRule="exact"/>
      <w:ind w:firstLine="709"/>
      <w:jc w:val="both"/>
      <w:textAlignment w:val="auto"/>
    </w:pPr>
    <w:rPr>
      <w:rFonts w:ascii="Verdana" w:hAnsi="Verdana"/>
      <w:lang w:val="en-US" w:eastAsia="en-US"/>
    </w:rPr>
  </w:style>
  <w:style w:type="character" w:customStyle="1" w:styleId="afffb">
    <w:name w:val="Подпись к таблице"/>
    <w:rsid w:val="00664D48"/>
    <w:rPr>
      <w:rFonts w:ascii="Tahoma" w:eastAsia="Tahoma" w:hAnsi="Tahoma" w:cs="Tahoma"/>
      <w:b w:val="0"/>
      <w:bCs w:val="0"/>
      <w:i w:val="0"/>
      <w:iCs w:val="0"/>
      <w:smallCaps w:val="0"/>
      <w:strike w:val="0"/>
      <w:sz w:val="16"/>
      <w:szCs w:val="16"/>
      <w:u w:val="none"/>
    </w:rPr>
  </w:style>
  <w:style w:type="character" w:customStyle="1" w:styleId="26">
    <w:name w:val="Основной текст (2)_"/>
    <w:rsid w:val="00664D48"/>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664D48"/>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7">
    <w:name w:val="Основной текст (2)"/>
    <w:rsid w:val="00664D48"/>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664D4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664D48"/>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85pt">
    <w:name w:val="Основной текст (2) + 8;5 pt"/>
    <w:rsid w:val="00664D48"/>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afffc">
    <w:name w:val="Подпись к таблице_"/>
    <w:rsid w:val="00664D48"/>
    <w:rPr>
      <w:rFonts w:ascii="Tahoma" w:eastAsia="Tahoma" w:hAnsi="Tahoma" w:cs="Tahoma"/>
      <w:b w:val="0"/>
      <w:bCs w:val="0"/>
      <w:i w:val="0"/>
      <w:iCs w:val="0"/>
      <w:smallCaps w:val="0"/>
      <w:strike w:val="0"/>
      <w:sz w:val="16"/>
      <w:szCs w:val="16"/>
      <w:u w:val="none"/>
    </w:rPr>
  </w:style>
  <w:style w:type="character" w:customStyle="1" w:styleId="255pt">
    <w:name w:val="Основной текст (2) + 5;5 pt"/>
    <w:rsid w:val="00664D48"/>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2TimesNewRoman65pt">
    <w:name w:val="Основной текст (2) + Times New Roman;6;5 pt;Курсив"/>
    <w:rsid w:val="00664D48"/>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TimesNewRoman4pt">
    <w:name w:val="Основной текст (2) + Times New Roman;4 pt"/>
    <w:rsid w:val="00664D48"/>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664D48"/>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style90">
    <w:name w:val="style9"/>
    <w:rsid w:val="00664D48"/>
  </w:style>
  <w:style w:type="paragraph" w:styleId="4">
    <w:name w:val="List Bullet 4"/>
    <w:basedOn w:val="a3"/>
    <w:uiPriority w:val="99"/>
    <w:unhideWhenUsed/>
    <w:rsid w:val="00664D48"/>
    <w:pPr>
      <w:numPr>
        <w:numId w:val="6"/>
      </w:numPr>
      <w:overflowPunct/>
      <w:autoSpaceDE/>
      <w:autoSpaceDN/>
      <w:adjustRightInd/>
      <w:spacing w:line="360" w:lineRule="auto"/>
      <w:contextualSpacing/>
      <w:jc w:val="both"/>
      <w:textAlignment w:val="auto"/>
    </w:pPr>
    <w:rPr>
      <w:rFonts w:eastAsia="Calibri"/>
      <w:sz w:val="22"/>
      <w:szCs w:val="22"/>
      <w:lang w:eastAsia="en-US"/>
    </w:rPr>
  </w:style>
  <w:style w:type="paragraph" w:customStyle="1" w:styleId="xl75">
    <w:name w:val="xl75"/>
    <w:basedOn w:val="a3"/>
    <w:rsid w:val="00664D48"/>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line="360" w:lineRule="auto"/>
      <w:ind w:firstLine="709"/>
      <w:jc w:val="center"/>
      <w:textAlignment w:val="center"/>
    </w:pPr>
    <w:rPr>
      <w:b/>
      <w:bCs/>
      <w:sz w:val="24"/>
      <w:szCs w:val="24"/>
    </w:rPr>
  </w:style>
  <w:style w:type="paragraph" w:customStyle="1" w:styleId="xl76">
    <w:name w:val="xl76"/>
    <w:basedOn w:val="a3"/>
    <w:rsid w:val="00664D4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360" w:lineRule="auto"/>
      <w:ind w:firstLine="709"/>
      <w:jc w:val="both"/>
      <w:textAlignment w:val="center"/>
    </w:pPr>
    <w:rPr>
      <w:b/>
      <w:bCs/>
      <w:sz w:val="24"/>
      <w:szCs w:val="24"/>
    </w:rPr>
  </w:style>
  <w:style w:type="paragraph" w:customStyle="1" w:styleId="xl77">
    <w:name w:val="xl77"/>
    <w:basedOn w:val="a3"/>
    <w:rsid w:val="00664D48"/>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line="360" w:lineRule="auto"/>
      <w:ind w:firstLine="709"/>
      <w:jc w:val="both"/>
      <w:textAlignment w:val="auto"/>
    </w:pPr>
    <w:rPr>
      <w:b/>
      <w:bCs/>
      <w:sz w:val="24"/>
      <w:szCs w:val="24"/>
    </w:rPr>
  </w:style>
  <w:style w:type="paragraph" w:customStyle="1" w:styleId="xl78">
    <w:name w:val="xl78"/>
    <w:basedOn w:val="a3"/>
    <w:rsid w:val="00664D48"/>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line="360" w:lineRule="auto"/>
      <w:ind w:firstLine="709"/>
      <w:jc w:val="center"/>
      <w:textAlignment w:val="auto"/>
    </w:pPr>
    <w:rPr>
      <w:b/>
      <w:bCs/>
      <w:sz w:val="24"/>
      <w:szCs w:val="24"/>
    </w:rPr>
  </w:style>
  <w:style w:type="paragraph" w:customStyle="1" w:styleId="xl79">
    <w:name w:val="xl79"/>
    <w:basedOn w:val="a3"/>
    <w:rsid w:val="00664D48"/>
    <w:pPr>
      <w:pBdr>
        <w:left w:val="single" w:sz="4" w:space="0" w:color="auto"/>
        <w:right w:val="single" w:sz="4" w:space="0" w:color="auto"/>
      </w:pBdr>
      <w:overflowPunct/>
      <w:autoSpaceDE/>
      <w:autoSpaceDN/>
      <w:adjustRightInd/>
      <w:spacing w:before="100" w:beforeAutospacing="1" w:after="100" w:afterAutospacing="1" w:line="360" w:lineRule="auto"/>
      <w:ind w:firstLine="709"/>
      <w:jc w:val="both"/>
      <w:textAlignment w:val="auto"/>
    </w:pPr>
    <w:rPr>
      <w:sz w:val="24"/>
      <w:szCs w:val="24"/>
    </w:rPr>
  </w:style>
  <w:style w:type="paragraph" w:customStyle="1" w:styleId="xl80">
    <w:name w:val="xl80"/>
    <w:basedOn w:val="a3"/>
    <w:rsid w:val="00664D48"/>
    <w:pPr>
      <w:pBdr>
        <w:top w:val="single" w:sz="4" w:space="0" w:color="auto"/>
        <w:left w:val="single" w:sz="4" w:space="0" w:color="auto"/>
        <w:right w:val="single" w:sz="4" w:space="0" w:color="auto"/>
      </w:pBdr>
      <w:shd w:val="clear" w:color="000000" w:fill="D9D9D9"/>
      <w:overflowPunct/>
      <w:autoSpaceDE/>
      <w:autoSpaceDN/>
      <w:adjustRightInd/>
      <w:spacing w:before="100" w:beforeAutospacing="1" w:after="100" w:afterAutospacing="1" w:line="360" w:lineRule="auto"/>
      <w:ind w:firstLine="709"/>
      <w:jc w:val="center"/>
      <w:textAlignment w:val="center"/>
    </w:pPr>
    <w:rPr>
      <w:b/>
      <w:bCs/>
      <w:sz w:val="24"/>
      <w:szCs w:val="24"/>
    </w:rPr>
  </w:style>
  <w:style w:type="paragraph" w:customStyle="1" w:styleId="xl81">
    <w:name w:val="xl81"/>
    <w:basedOn w:val="a3"/>
    <w:rsid w:val="00664D48"/>
    <w:pPr>
      <w:pBdr>
        <w:right w:val="single" w:sz="4" w:space="0" w:color="auto"/>
      </w:pBdr>
      <w:overflowPunct/>
      <w:autoSpaceDE/>
      <w:autoSpaceDN/>
      <w:adjustRightInd/>
      <w:spacing w:before="100" w:beforeAutospacing="1" w:after="100" w:afterAutospacing="1" w:line="360" w:lineRule="auto"/>
      <w:ind w:firstLine="709"/>
      <w:jc w:val="both"/>
      <w:textAlignment w:val="center"/>
    </w:pPr>
    <w:rPr>
      <w:sz w:val="24"/>
      <w:szCs w:val="24"/>
    </w:rPr>
  </w:style>
  <w:style w:type="paragraph" w:customStyle="1" w:styleId="xl82">
    <w:name w:val="xl82"/>
    <w:basedOn w:val="a3"/>
    <w:rsid w:val="00664D48"/>
    <w:pPr>
      <w:pBdr>
        <w:left w:val="single" w:sz="4" w:space="0" w:color="auto"/>
        <w:right w:val="single" w:sz="4" w:space="0" w:color="auto"/>
      </w:pBdr>
      <w:overflowPunct/>
      <w:autoSpaceDE/>
      <w:autoSpaceDN/>
      <w:adjustRightInd/>
      <w:spacing w:before="100" w:beforeAutospacing="1" w:after="100" w:afterAutospacing="1" w:line="360" w:lineRule="auto"/>
      <w:ind w:firstLine="709"/>
      <w:jc w:val="center"/>
      <w:textAlignment w:val="center"/>
    </w:pPr>
    <w:rPr>
      <w:sz w:val="24"/>
      <w:szCs w:val="24"/>
    </w:rPr>
  </w:style>
  <w:style w:type="paragraph" w:customStyle="1" w:styleId="xl83">
    <w:name w:val="xl83"/>
    <w:basedOn w:val="a3"/>
    <w:rsid w:val="00664D48"/>
    <w:pPr>
      <w:pBdr>
        <w:left w:val="single" w:sz="4" w:space="0" w:color="auto"/>
      </w:pBdr>
      <w:overflowPunct/>
      <w:autoSpaceDE/>
      <w:autoSpaceDN/>
      <w:adjustRightInd/>
      <w:spacing w:before="100" w:beforeAutospacing="1" w:after="100" w:afterAutospacing="1" w:line="360" w:lineRule="auto"/>
      <w:ind w:firstLine="709"/>
      <w:jc w:val="center"/>
      <w:textAlignment w:val="center"/>
    </w:pPr>
    <w:rPr>
      <w:sz w:val="24"/>
      <w:szCs w:val="24"/>
    </w:rPr>
  </w:style>
  <w:style w:type="paragraph" w:customStyle="1" w:styleId="xl84">
    <w:name w:val="xl84"/>
    <w:basedOn w:val="a3"/>
    <w:rsid w:val="00664D48"/>
    <w:pPr>
      <w:shd w:val="clear" w:color="000000" w:fill="D9D9D9"/>
      <w:overflowPunct/>
      <w:autoSpaceDE/>
      <w:autoSpaceDN/>
      <w:adjustRightInd/>
      <w:spacing w:before="100" w:beforeAutospacing="1" w:after="100" w:afterAutospacing="1" w:line="360" w:lineRule="auto"/>
      <w:ind w:firstLine="709"/>
      <w:jc w:val="both"/>
      <w:textAlignment w:val="center"/>
    </w:pPr>
    <w:rPr>
      <w:b/>
      <w:bCs/>
      <w:sz w:val="24"/>
      <w:szCs w:val="24"/>
    </w:rPr>
  </w:style>
  <w:style w:type="paragraph" w:customStyle="1" w:styleId="xl85">
    <w:name w:val="xl85"/>
    <w:basedOn w:val="a3"/>
    <w:rsid w:val="00664D48"/>
    <w:pPr>
      <w:pBdr>
        <w:top w:val="single" w:sz="4" w:space="0" w:color="auto"/>
        <w:left w:val="single" w:sz="4" w:space="0" w:color="auto"/>
        <w:right w:val="single" w:sz="4" w:space="0" w:color="auto"/>
      </w:pBdr>
      <w:overflowPunct/>
      <w:autoSpaceDE/>
      <w:autoSpaceDN/>
      <w:adjustRightInd/>
      <w:spacing w:before="100" w:beforeAutospacing="1" w:after="100" w:afterAutospacing="1" w:line="360" w:lineRule="auto"/>
      <w:ind w:firstLine="709"/>
      <w:jc w:val="center"/>
      <w:textAlignment w:val="auto"/>
    </w:pPr>
    <w:rPr>
      <w:sz w:val="24"/>
      <w:szCs w:val="24"/>
    </w:rPr>
  </w:style>
  <w:style w:type="paragraph" w:customStyle="1" w:styleId="xl86">
    <w:name w:val="xl86"/>
    <w:basedOn w:val="a3"/>
    <w:rsid w:val="00664D48"/>
    <w:pPr>
      <w:pBdr>
        <w:top w:val="single" w:sz="4" w:space="0" w:color="auto"/>
        <w:left w:val="single" w:sz="4" w:space="0" w:color="auto"/>
        <w:right w:val="single" w:sz="4" w:space="0" w:color="auto"/>
      </w:pBdr>
      <w:overflowPunct/>
      <w:autoSpaceDE/>
      <w:autoSpaceDN/>
      <w:adjustRightInd/>
      <w:spacing w:before="100" w:beforeAutospacing="1" w:after="100" w:afterAutospacing="1" w:line="360" w:lineRule="auto"/>
      <w:ind w:firstLine="709"/>
      <w:jc w:val="both"/>
      <w:textAlignment w:val="auto"/>
    </w:pPr>
    <w:rPr>
      <w:sz w:val="24"/>
      <w:szCs w:val="24"/>
    </w:rPr>
  </w:style>
  <w:style w:type="paragraph" w:customStyle="1" w:styleId="xl87">
    <w:name w:val="xl87"/>
    <w:basedOn w:val="a3"/>
    <w:rsid w:val="00664D48"/>
    <w:pPr>
      <w:pBdr>
        <w:top w:val="single" w:sz="4" w:space="0" w:color="auto"/>
      </w:pBdr>
      <w:overflowPunct/>
      <w:autoSpaceDE/>
      <w:autoSpaceDN/>
      <w:adjustRightInd/>
      <w:spacing w:before="100" w:beforeAutospacing="1" w:after="100" w:afterAutospacing="1" w:line="360" w:lineRule="auto"/>
      <w:ind w:firstLine="709"/>
      <w:jc w:val="center"/>
      <w:textAlignment w:val="auto"/>
    </w:pPr>
    <w:rPr>
      <w:sz w:val="24"/>
      <w:szCs w:val="24"/>
    </w:rPr>
  </w:style>
  <w:style w:type="paragraph" w:customStyle="1" w:styleId="xl88">
    <w:name w:val="xl88"/>
    <w:basedOn w:val="a3"/>
    <w:rsid w:val="00664D48"/>
    <w:pPr>
      <w:pBdr>
        <w:top w:val="single" w:sz="4" w:space="0" w:color="auto"/>
        <w:right w:val="single" w:sz="4" w:space="0" w:color="auto"/>
      </w:pBdr>
      <w:overflowPunct/>
      <w:autoSpaceDE/>
      <w:autoSpaceDN/>
      <w:adjustRightInd/>
      <w:spacing w:before="100" w:beforeAutospacing="1" w:after="100" w:afterAutospacing="1" w:line="360" w:lineRule="auto"/>
      <w:ind w:firstLine="709"/>
      <w:jc w:val="center"/>
      <w:textAlignment w:val="auto"/>
    </w:pPr>
    <w:rPr>
      <w:sz w:val="24"/>
      <w:szCs w:val="24"/>
    </w:rPr>
  </w:style>
  <w:style w:type="paragraph" w:customStyle="1" w:styleId="xl89">
    <w:name w:val="xl89"/>
    <w:basedOn w:val="a3"/>
    <w:rsid w:val="00664D48"/>
    <w:pPr>
      <w:pBdr>
        <w:right w:val="single" w:sz="4" w:space="0" w:color="auto"/>
      </w:pBdr>
      <w:overflowPunct/>
      <w:autoSpaceDE/>
      <w:autoSpaceDN/>
      <w:adjustRightInd/>
      <w:spacing w:before="100" w:beforeAutospacing="1" w:after="100" w:afterAutospacing="1" w:line="360" w:lineRule="auto"/>
      <w:ind w:firstLine="709"/>
      <w:jc w:val="center"/>
      <w:textAlignment w:val="auto"/>
    </w:pPr>
    <w:rPr>
      <w:sz w:val="24"/>
      <w:szCs w:val="24"/>
    </w:rPr>
  </w:style>
  <w:style w:type="paragraph" w:customStyle="1" w:styleId="xl90">
    <w:name w:val="xl90"/>
    <w:basedOn w:val="a3"/>
    <w:rsid w:val="00664D48"/>
    <w:pPr>
      <w:pBdr>
        <w:left w:val="single" w:sz="4" w:space="0" w:color="auto"/>
        <w:bottom w:val="single" w:sz="4" w:space="0" w:color="auto"/>
      </w:pBdr>
      <w:overflowPunct/>
      <w:autoSpaceDE/>
      <w:autoSpaceDN/>
      <w:adjustRightInd/>
      <w:spacing w:before="100" w:beforeAutospacing="1" w:after="100" w:afterAutospacing="1" w:line="360" w:lineRule="auto"/>
      <w:ind w:firstLine="709"/>
      <w:jc w:val="both"/>
      <w:textAlignment w:val="auto"/>
    </w:pPr>
    <w:rPr>
      <w:sz w:val="24"/>
      <w:szCs w:val="24"/>
    </w:rPr>
  </w:style>
  <w:style w:type="paragraph" w:customStyle="1" w:styleId="xl91">
    <w:name w:val="xl91"/>
    <w:basedOn w:val="a3"/>
    <w:rsid w:val="00664D48"/>
    <w:pPr>
      <w:pBdr>
        <w:left w:val="single" w:sz="4" w:space="0" w:color="auto"/>
        <w:bottom w:val="single" w:sz="4" w:space="0" w:color="auto"/>
      </w:pBdr>
      <w:overflowPunct/>
      <w:autoSpaceDE/>
      <w:autoSpaceDN/>
      <w:adjustRightInd/>
      <w:spacing w:before="100" w:beforeAutospacing="1" w:after="100" w:afterAutospacing="1" w:line="360" w:lineRule="auto"/>
      <w:ind w:firstLine="709"/>
      <w:jc w:val="center"/>
      <w:textAlignment w:val="auto"/>
    </w:pPr>
    <w:rPr>
      <w:sz w:val="24"/>
      <w:szCs w:val="24"/>
    </w:rPr>
  </w:style>
  <w:style w:type="table" w:customStyle="1" w:styleId="62">
    <w:name w:val="Сетка таблицы6"/>
    <w:basedOn w:val="a5"/>
    <w:next w:val="af1"/>
    <w:uiPriority w:val="59"/>
    <w:rsid w:val="00664D48"/>
    <w:pPr>
      <w:spacing w:before="200"/>
      <w:ind w:left="788" w:hanging="43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6">
    <w:name w:val="Сетка таблицы1"/>
    <w:basedOn w:val="a5"/>
    <w:next w:val="af1"/>
    <w:uiPriority w:val="59"/>
    <w:rsid w:val="00664D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5"/>
    <w:next w:val="af1"/>
    <w:uiPriority w:val="59"/>
    <w:rsid w:val="00664D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 + Полужирный"/>
    <w:rsid w:val="00664D48"/>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styleId="afffd">
    <w:name w:val="Subtitle"/>
    <w:basedOn w:val="a3"/>
    <w:next w:val="a3"/>
    <w:link w:val="afffe"/>
    <w:autoRedefine/>
    <w:uiPriority w:val="11"/>
    <w:qFormat/>
    <w:rsid w:val="00664D48"/>
    <w:pPr>
      <w:overflowPunct/>
      <w:autoSpaceDE/>
      <w:autoSpaceDN/>
      <w:adjustRightInd/>
      <w:spacing w:before="200" w:after="200"/>
      <w:jc w:val="center"/>
      <w:textAlignment w:val="auto"/>
      <w:outlineLvl w:val="1"/>
    </w:pPr>
    <w:rPr>
      <w:b/>
      <w:sz w:val="22"/>
      <w:szCs w:val="24"/>
      <w:lang w:eastAsia="en-US"/>
    </w:rPr>
  </w:style>
  <w:style w:type="character" w:customStyle="1" w:styleId="afffe">
    <w:name w:val="Подзаголовок Знак"/>
    <w:basedOn w:val="a4"/>
    <w:link w:val="afffd"/>
    <w:uiPriority w:val="11"/>
    <w:rsid w:val="00664D48"/>
    <w:rPr>
      <w:b/>
      <w:sz w:val="22"/>
      <w:szCs w:val="24"/>
      <w:lang w:eastAsia="en-US"/>
    </w:rPr>
  </w:style>
  <w:style w:type="character" w:styleId="affff">
    <w:name w:val="Emphasis"/>
    <w:uiPriority w:val="20"/>
    <w:qFormat/>
    <w:rsid w:val="00664D48"/>
    <w:rPr>
      <w:i/>
      <w:iCs/>
    </w:rPr>
  </w:style>
  <w:style w:type="paragraph" w:styleId="42">
    <w:name w:val="toc 4"/>
    <w:basedOn w:val="a3"/>
    <w:next w:val="a3"/>
    <w:autoRedefine/>
    <w:uiPriority w:val="39"/>
    <w:unhideWhenUsed/>
    <w:rsid w:val="00664D48"/>
    <w:pPr>
      <w:overflowPunct/>
      <w:autoSpaceDE/>
      <w:autoSpaceDN/>
      <w:adjustRightInd/>
      <w:spacing w:after="100" w:line="276" w:lineRule="auto"/>
      <w:ind w:left="660" w:firstLine="709"/>
      <w:jc w:val="both"/>
      <w:textAlignment w:val="auto"/>
    </w:pPr>
    <w:rPr>
      <w:rFonts w:ascii="Calibri" w:hAnsi="Calibri"/>
      <w:sz w:val="22"/>
      <w:szCs w:val="22"/>
    </w:rPr>
  </w:style>
  <w:style w:type="paragraph" w:styleId="53">
    <w:name w:val="toc 5"/>
    <w:basedOn w:val="a3"/>
    <w:next w:val="a3"/>
    <w:autoRedefine/>
    <w:uiPriority w:val="39"/>
    <w:unhideWhenUsed/>
    <w:rsid w:val="00664D48"/>
    <w:pPr>
      <w:overflowPunct/>
      <w:autoSpaceDE/>
      <w:autoSpaceDN/>
      <w:adjustRightInd/>
      <w:spacing w:after="100" w:line="276" w:lineRule="auto"/>
      <w:ind w:left="880" w:firstLine="709"/>
      <w:jc w:val="both"/>
      <w:textAlignment w:val="auto"/>
    </w:pPr>
    <w:rPr>
      <w:rFonts w:ascii="Calibri" w:hAnsi="Calibri"/>
      <w:sz w:val="22"/>
      <w:szCs w:val="22"/>
    </w:rPr>
  </w:style>
  <w:style w:type="paragraph" w:styleId="63">
    <w:name w:val="toc 6"/>
    <w:basedOn w:val="a3"/>
    <w:next w:val="a3"/>
    <w:autoRedefine/>
    <w:uiPriority w:val="39"/>
    <w:unhideWhenUsed/>
    <w:rsid w:val="00664D48"/>
    <w:pPr>
      <w:overflowPunct/>
      <w:autoSpaceDE/>
      <w:autoSpaceDN/>
      <w:adjustRightInd/>
      <w:spacing w:after="100" w:line="276" w:lineRule="auto"/>
      <w:ind w:left="1100" w:firstLine="709"/>
      <w:jc w:val="both"/>
      <w:textAlignment w:val="auto"/>
    </w:pPr>
    <w:rPr>
      <w:rFonts w:ascii="Calibri" w:hAnsi="Calibri"/>
      <w:sz w:val="22"/>
      <w:szCs w:val="22"/>
    </w:rPr>
  </w:style>
  <w:style w:type="paragraph" w:styleId="73">
    <w:name w:val="toc 7"/>
    <w:basedOn w:val="a3"/>
    <w:next w:val="a3"/>
    <w:autoRedefine/>
    <w:uiPriority w:val="39"/>
    <w:unhideWhenUsed/>
    <w:rsid w:val="00664D48"/>
    <w:pPr>
      <w:overflowPunct/>
      <w:autoSpaceDE/>
      <w:autoSpaceDN/>
      <w:adjustRightInd/>
      <w:spacing w:after="100" w:line="276" w:lineRule="auto"/>
      <w:ind w:left="1320" w:firstLine="709"/>
      <w:jc w:val="both"/>
      <w:textAlignment w:val="auto"/>
    </w:pPr>
    <w:rPr>
      <w:rFonts w:ascii="Calibri" w:hAnsi="Calibri"/>
      <w:sz w:val="22"/>
      <w:szCs w:val="22"/>
    </w:rPr>
  </w:style>
  <w:style w:type="paragraph" w:styleId="80">
    <w:name w:val="toc 8"/>
    <w:basedOn w:val="a3"/>
    <w:next w:val="a3"/>
    <w:autoRedefine/>
    <w:uiPriority w:val="39"/>
    <w:unhideWhenUsed/>
    <w:rsid w:val="00664D48"/>
    <w:pPr>
      <w:overflowPunct/>
      <w:autoSpaceDE/>
      <w:autoSpaceDN/>
      <w:adjustRightInd/>
      <w:spacing w:after="100" w:line="276" w:lineRule="auto"/>
      <w:ind w:left="1540" w:firstLine="709"/>
      <w:jc w:val="both"/>
      <w:textAlignment w:val="auto"/>
    </w:pPr>
    <w:rPr>
      <w:rFonts w:ascii="Calibri" w:hAnsi="Calibri"/>
      <w:sz w:val="22"/>
      <w:szCs w:val="22"/>
    </w:rPr>
  </w:style>
  <w:style w:type="paragraph" w:styleId="9">
    <w:name w:val="toc 9"/>
    <w:basedOn w:val="a3"/>
    <w:next w:val="a3"/>
    <w:autoRedefine/>
    <w:uiPriority w:val="39"/>
    <w:unhideWhenUsed/>
    <w:rsid w:val="00664D48"/>
    <w:pPr>
      <w:overflowPunct/>
      <w:autoSpaceDE/>
      <w:autoSpaceDN/>
      <w:adjustRightInd/>
      <w:spacing w:after="100" w:line="276" w:lineRule="auto"/>
      <w:ind w:left="1760" w:firstLine="709"/>
      <w:jc w:val="both"/>
      <w:textAlignment w:val="auto"/>
    </w:pPr>
    <w:rPr>
      <w:rFonts w:ascii="Calibri" w:hAnsi="Calibri"/>
      <w:sz w:val="22"/>
      <w:szCs w:val="22"/>
    </w:rPr>
  </w:style>
  <w:style w:type="table" w:customStyle="1" w:styleId="TableNormal3">
    <w:name w:val="Table Normal3"/>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43">
    <w:name w:val="List Continue 4"/>
    <w:basedOn w:val="a3"/>
    <w:uiPriority w:val="99"/>
    <w:unhideWhenUsed/>
    <w:rsid w:val="00664D48"/>
    <w:pPr>
      <w:overflowPunct/>
      <w:autoSpaceDE/>
      <w:autoSpaceDN/>
      <w:adjustRightInd/>
      <w:spacing w:after="120" w:line="360" w:lineRule="auto"/>
      <w:ind w:left="1132" w:firstLine="709"/>
      <w:contextualSpacing/>
      <w:jc w:val="both"/>
      <w:textAlignment w:val="auto"/>
    </w:pPr>
    <w:rPr>
      <w:rFonts w:eastAsia="Calibri"/>
      <w:sz w:val="22"/>
      <w:szCs w:val="22"/>
      <w:lang w:eastAsia="en-US"/>
    </w:rPr>
  </w:style>
  <w:style w:type="table" w:customStyle="1" w:styleId="33">
    <w:name w:val="Сетка таблицы3"/>
    <w:basedOn w:val="a5"/>
    <w:next w:val="af1"/>
    <w:rsid w:val="00664D48"/>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pt">
    <w:name w:val="Основной текст (2) + Курсив;Интервал -1 pt"/>
    <w:rsid w:val="00664D48"/>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table" w:customStyle="1" w:styleId="TableNormal5">
    <w:name w:val="Table Normal5"/>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44">
    <w:name w:val="Сетка таблицы4"/>
    <w:basedOn w:val="a5"/>
    <w:next w:val="af1"/>
    <w:uiPriority w:val="59"/>
    <w:rsid w:val="00664D4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5"/>
    <w:next w:val="af1"/>
    <w:uiPriority w:val="59"/>
    <w:rsid w:val="00664D4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0">
    <w:name w:val="Абзац списка Знак"/>
    <w:link w:val="af"/>
    <w:uiPriority w:val="34"/>
    <w:locked/>
    <w:rsid w:val="00664D48"/>
    <w:rPr>
      <w:rFonts w:eastAsia="Calibri"/>
      <w:sz w:val="22"/>
      <w:szCs w:val="22"/>
      <w:lang w:eastAsia="en-US"/>
    </w:rPr>
  </w:style>
  <w:style w:type="table" w:customStyle="1" w:styleId="74">
    <w:name w:val="Сетка таблицы7"/>
    <w:basedOn w:val="a5"/>
    <w:next w:val="af1"/>
    <w:uiPriority w:val="59"/>
    <w:rsid w:val="00664D4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0">
    <w:name w:val="Основной текст (14)_"/>
    <w:link w:val="141"/>
    <w:rsid w:val="00664D48"/>
    <w:rPr>
      <w:sz w:val="19"/>
      <w:szCs w:val="19"/>
      <w:shd w:val="clear" w:color="auto" w:fill="FFFFFF"/>
    </w:rPr>
  </w:style>
  <w:style w:type="character" w:customStyle="1" w:styleId="149pt">
    <w:name w:val="Основной текст (14) + 9 pt"/>
    <w:rsid w:val="00664D4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141">
    <w:name w:val="Основной текст (14)"/>
    <w:basedOn w:val="a3"/>
    <w:link w:val="140"/>
    <w:rsid w:val="00664D48"/>
    <w:pPr>
      <w:widowControl w:val="0"/>
      <w:shd w:val="clear" w:color="auto" w:fill="FFFFFF"/>
      <w:overflowPunct/>
      <w:autoSpaceDE/>
      <w:autoSpaceDN/>
      <w:adjustRightInd/>
      <w:spacing w:before="180" w:line="222" w:lineRule="exact"/>
      <w:ind w:hanging="380"/>
      <w:jc w:val="both"/>
      <w:textAlignment w:val="auto"/>
    </w:pPr>
    <w:rPr>
      <w:sz w:val="19"/>
      <w:szCs w:val="19"/>
    </w:rPr>
  </w:style>
  <w:style w:type="paragraph" w:customStyle="1" w:styleId="affff0">
    <w:name w:val="Содержимое таблицы"/>
    <w:basedOn w:val="a3"/>
    <w:rsid w:val="00664D48"/>
    <w:pPr>
      <w:suppressLineNumbers/>
      <w:overflowPunct/>
      <w:autoSpaceDE/>
      <w:autoSpaceDN/>
      <w:adjustRightInd/>
      <w:textAlignment w:val="auto"/>
    </w:pPr>
    <w:rPr>
      <w:lang w:eastAsia="ar-SA"/>
    </w:rPr>
  </w:style>
  <w:style w:type="character" w:customStyle="1" w:styleId="FontStyle20">
    <w:name w:val="Font Style20"/>
    <w:rsid w:val="00664D48"/>
  </w:style>
  <w:style w:type="paragraph" w:customStyle="1" w:styleId="Style4">
    <w:name w:val="Style4"/>
    <w:basedOn w:val="a3"/>
    <w:rsid w:val="00664D48"/>
    <w:pPr>
      <w:suppressAutoHyphens/>
      <w:overflowPunct/>
      <w:autoSpaceDE/>
      <w:autoSpaceDN/>
      <w:adjustRightInd/>
      <w:textAlignment w:val="auto"/>
    </w:pPr>
    <w:rPr>
      <w:lang w:eastAsia="ar-SA"/>
    </w:rPr>
  </w:style>
  <w:style w:type="table" w:customStyle="1" w:styleId="TableNormal7">
    <w:name w:val="Table Normal7"/>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1">
    <w:name w:val="ОСНОВНОЙ !!!"/>
    <w:basedOn w:val="a8"/>
    <w:link w:val="affff2"/>
    <w:rsid w:val="00664D48"/>
    <w:pPr>
      <w:autoSpaceDE/>
      <w:autoSpaceDN/>
      <w:spacing w:before="120" w:after="0"/>
      <w:ind w:firstLine="900"/>
      <w:jc w:val="both"/>
    </w:pPr>
    <w:rPr>
      <w:rFonts w:ascii="Arial" w:eastAsia="Times New Roman" w:hAnsi="Arial"/>
      <w:color w:val="000000"/>
      <w:sz w:val="24"/>
      <w:szCs w:val="24"/>
      <w:lang w:eastAsia="ar-SA"/>
    </w:rPr>
  </w:style>
  <w:style w:type="character" w:customStyle="1" w:styleId="affff2">
    <w:name w:val="ОСНОВНОЙ !!! Знак"/>
    <w:link w:val="affff1"/>
    <w:rsid w:val="00664D48"/>
    <w:rPr>
      <w:rFonts w:ascii="Arial" w:hAnsi="Arial"/>
      <w:color w:val="000000"/>
      <w:sz w:val="24"/>
      <w:szCs w:val="24"/>
      <w:lang w:eastAsia="ar-SA"/>
    </w:rPr>
  </w:style>
  <w:style w:type="table" w:customStyle="1" w:styleId="TableNormal8">
    <w:name w:val="Table Normal8"/>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664D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81">
    <w:name w:val="Сетка таблицы8"/>
    <w:basedOn w:val="a5"/>
    <w:next w:val="af1"/>
    <w:uiPriority w:val="59"/>
    <w:rsid w:val="00664D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5"/>
    <w:next w:val="af1"/>
    <w:uiPriority w:val="59"/>
    <w:rsid w:val="00664D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6"/>
    <w:uiPriority w:val="99"/>
    <w:semiHidden/>
    <w:unhideWhenUsed/>
    <w:rsid w:val="00664D48"/>
  </w:style>
  <w:style w:type="table" w:customStyle="1" w:styleId="100">
    <w:name w:val="Сетка таблицы10"/>
    <w:basedOn w:val="a5"/>
    <w:next w:val="af1"/>
    <w:rsid w:val="00664D4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3">
    <w:name w:val="endnote text"/>
    <w:basedOn w:val="a3"/>
    <w:link w:val="18"/>
    <w:uiPriority w:val="99"/>
    <w:unhideWhenUsed/>
    <w:rsid w:val="00664D48"/>
    <w:pPr>
      <w:overflowPunct/>
      <w:autoSpaceDE/>
      <w:autoSpaceDN/>
      <w:adjustRightInd/>
      <w:textAlignment w:val="auto"/>
    </w:pPr>
    <w:rPr>
      <w:rFonts w:ascii="Calibri" w:eastAsia="Calibri" w:hAnsi="Calibri"/>
      <w:lang w:eastAsia="en-US"/>
    </w:rPr>
  </w:style>
  <w:style w:type="character" w:customStyle="1" w:styleId="affff4">
    <w:name w:val="Текст концевой сноски Знак"/>
    <w:basedOn w:val="a4"/>
    <w:link w:val="affff3"/>
    <w:uiPriority w:val="99"/>
    <w:rsid w:val="00664D48"/>
  </w:style>
  <w:style w:type="paragraph" w:styleId="34">
    <w:name w:val="Body Text 3"/>
    <w:basedOn w:val="a3"/>
    <w:link w:val="35"/>
    <w:unhideWhenUsed/>
    <w:rsid w:val="00664D48"/>
    <w:pPr>
      <w:overflowPunct/>
      <w:autoSpaceDE/>
      <w:autoSpaceDN/>
      <w:adjustRightInd/>
      <w:spacing w:after="120"/>
      <w:textAlignment w:val="auto"/>
    </w:pPr>
    <w:rPr>
      <w:sz w:val="16"/>
      <w:szCs w:val="16"/>
      <w:lang w:eastAsia="en-US"/>
    </w:rPr>
  </w:style>
  <w:style w:type="character" w:customStyle="1" w:styleId="35">
    <w:name w:val="Основной текст 3 Знак"/>
    <w:basedOn w:val="a4"/>
    <w:link w:val="34"/>
    <w:rsid w:val="00664D48"/>
    <w:rPr>
      <w:sz w:val="16"/>
      <w:szCs w:val="16"/>
      <w:lang w:eastAsia="en-US"/>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uiPriority w:val="99"/>
    <w:semiHidden/>
    <w:rsid w:val="00664D48"/>
    <w:rPr>
      <w:rFonts w:ascii="Times New Roman" w:eastAsia="Times New Roman" w:hAnsi="Times New Roman" w:cs="Times New Roman"/>
      <w:sz w:val="26"/>
      <w:szCs w:val="24"/>
      <w:lang w:eastAsia="ru-RU"/>
    </w:rPr>
  </w:style>
  <w:style w:type="paragraph" w:styleId="36">
    <w:name w:val="Body Text Indent 3"/>
    <w:basedOn w:val="a3"/>
    <w:link w:val="37"/>
    <w:unhideWhenUsed/>
    <w:rsid w:val="00664D48"/>
    <w:pPr>
      <w:overflowPunct/>
      <w:autoSpaceDE/>
      <w:autoSpaceDN/>
      <w:adjustRightInd/>
      <w:spacing w:after="120"/>
      <w:ind w:left="283"/>
      <w:textAlignment w:val="auto"/>
    </w:pPr>
    <w:rPr>
      <w:sz w:val="16"/>
      <w:szCs w:val="16"/>
      <w:lang w:eastAsia="en-US"/>
    </w:rPr>
  </w:style>
  <w:style w:type="character" w:customStyle="1" w:styleId="37">
    <w:name w:val="Основной текст с отступом 3 Знак"/>
    <w:basedOn w:val="a4"/>
    <w:link w:val="36"/>
    <w:rsid w:val="00664D48"/>
    <w:rPr>
      <w:sz w:val="16"/>
      <w:szCs w:val="16"/>
      <w:lang w:eastAsia="en-US"/>
    </w:rPr>
  </w:style>
  <w:style w:type="paragraph" w:customStyle="1" w:styleId="2a">
    <w:name w:val="Знак2 Знак Знак Знак Знак Знак Знак Знак Знак Знак Знак Знак Знак Знак Знак Знак"/>
    <w:basedOn w:val="a3"/>
    <w:rsid w:val="00664D48"/>
    <w:pPr>
      <w:overflowPunct/>
      <w:autoSpaceDE/>
      <w:autoSpaceDN/>
      <w:adjustRightInd/>
      <w:spacing w:before="100" w:beforeAutospacing="1" w:after="100" w:afterAutospacing="1"/>
      <w:textAlignment w:val="auto"/>
    </w:pPr>
    <w:rPr>
      <w:rFonts w:ascii="Tahoma" w:hAnsi="Tahoma"/>
      <w:lang w:val="en-US" w:eastAsia="en-US"/>
    </w:rPr>
  </w:style>
  <w:style w:type="character" w:customStyle="1" w:styleId="afff">
    <w:name w:val="Основной текст_"/>
    <w:link w:val="32"/>
    <w:uiPriority w:val="99"/>
    <w:locked/>
    <w:rsid w:val="00664D48"/>
    <w:rPr>
      <w:color w:val="000000"/>
      <w:sz w:val="23"/>
      <w:szCs w:val="23"/>
      <w:shd w:val="clear" w:color="auto" w:fill="FFFFFF"/>
      <w:lang w:eastAsia="en-US"/>
    </w:rPr>
  </w:style>
  <w:style w:type="paragraph" w:customStyle="1" w:styleId="130">
    <w:name w:val="заголовок 13"/>
    <w:basedOn w:val="a3"/>
    <w:next w:val="a3"/>
    <w:rsid w:val="00664D48"/>
    <w:pPr>
      <w:keepNext/>
      <w:widowControl w:val="0"/>
      <w:overflowPunct/>
      <w:autoSpaceDE/>
      <w:autoSpaceDN/>
      <w:adjustRightInd/>
      <w:spacing w:before="120" w:line="200" w:lineRule="exact"/>
      <w:jc w:val="both"/>
      <w:textAlignment w:val="auto"/>
    </w:pPr>
    <w:rPr>
      <w:b/>
      <w:sz w:val="16"/>
    </w:rPr>
  </w:style>
  <w:style w:type="paragraph" w:customStyle="1" w:styleId="310">
    <w:name w:val="Основной текст 31"/>
    <w:basedOn w:val="a3"/>
    <w:rsid w:val="00664D48"/>
    <w:pPr>
      <w:suppressAutoHyphens/>
      <w:overflowPunct/>
      <w:autoSpaceDE/>
      <w:autoSpaceDN/>
      <w:adjustRightInd/>
      <w:jc w:val="right"/>
      <w:textAlignment w:val="auto"/>
    </w:pPr>
    <w:rPr>
      <w:rFonts w:ascii="Times New Roman CYR" w:hAnsi="Times New Roman CYR"/>
      <w:sz w:val="24"/>
      <w:lang w:eastAsia="ar-SA"/>
    </w:rPr>
  </w:style>
  <w:style w:type="character" w:customStyle="1" w:styleId="18">
    <w:name w:val="Текст концевой сноски Знак1"/>
    <w:link w:val="affff3"/>
    <w:uiPriority w:val="99"/>
    <w:locked/>
    <w:rsid w:val="00664D48"/>
    <w:rPr>
      <w:rFonts w:ascii="Calibri" w:eastAsia="Calibri" w:hAnsi="Calibri"/>
      <w:lang w:eastAsia="en-US"/>
    </w:rPr>
  </w:style>
  <w:style w:type="paragraph" w:customStyle="1" w:styleId="S1">
    <w:name w:val="S_Обычный"/>
    <w:basedOn w:val="a3"/>
    <w:rsid w:val="00664D48"/>
    <w:pPr>
      <w:overflowPunct/>
      <w:autoSpaceDE/>
      <w:autoSpaceDN/>
      <w:adjustRightInd/>
      <w:spacing w:line="360" w:lineRule="auto"/>
      <w:ind w:firstLine="709"/>
      <w:jc w:val="both"/>
      <w:textAlignment w:val="auto"/>
    </w:pPr>
    <w:rPr>
      <w:sz w:val="24"/>
      <w:szCs w:val="24"/>
      <w:lang w:eastAsia="ar-SA"/>
    </w:rPr>
  </w:style>
  <w:style w:type="character" w:styleId="affff5">
    <w:name w:val="footnote reference"/>
    <w:aliases w:val="Знак сноски-FN"/>
    <w:rsid w:val="00664D48"/>
    <w:rPr>
      <w:vertAlign w:val="superscript"/>
    </w:rPr>
  </w:style>
  <w:style w:type="paragraph" w:customStyle="1" w:styleId="Style2">
    <w:name w:val="Style2"/>
    <w:basedOn w:val="a3"/>
    <w:rsid w:val="00664D48"/>
    <w:pPr>
      <w:widowControl w:val="0"/>
      <w:overflowPunct/>
      <w:spacing w:line="304" w:lineRule="exact"/>
      <w:ind w:firstLine="648"/>
      <w:jc w:val="both"/>
      <w:textAlignment w:val="auto"/>
    </w:pPr>
    <w:rPr>
      <w:rFonts w:ascii="Consolas" w:hAnsi="Consolas"/>
      <w:sz w:val="24"/>
      <w:szCs w:val="24"/>
    </w:rPr>
  </w:style>
  <w:style w:type="character" w:customStyle="1" w:styleId="FontStyle14">
    <w:name w:val="Font Style14"/>
    <w:rsid w:val="00664D48"/>
    <w:rPr>
      <w:rFonts w:ascii="Times New Roman" w:hAnsi="Times New Roman" w:cs="Times New Roman"/>
      <w:sz w:val="24"/>
      <w:szCs w:val="24"/>
    </w:rPr>
  </w:style>
  <w:style w:type="paragraph" w:customStyle="1" w:styleId="Style63">
    <w:name w:val="Style63"/>
    <w:basedOn w:val="a3"/>
    <w:rsid w:val="00664D48"/>
    <w:pPr>
      <w:widowControl w:val="0"/>
      <w:overflowPunct/>
      <w:spacing w:line="418" w:lineRule="exact"/>
      <w:ind w:firstLine="1258"/>
      <w:textAlignment w:val="auto"/>
    </w:pPr>
    <w:rPr>
      <w:rFonts w:ascii="Arial" w:hAnsi="Arial"/>
      <w:sz w:val="24"/>
      <w:szCs w:val="24"/>
    </w:rPr>
  </w:style>
  <w:style w:type="character" w:customStyle="1" w:styleId="FontStyle312">
    <w:name w:val="Font Style312"/>
    <w:rsid w:val="00664D48"/>
    <w:rPr>
      <w:rFonts w:ascii="Arial" w:hAnsi="Arial" w:cs="Arial"/>
      <w:sz w:val="22"/>
      <w:szCs w:val="22"/>
    </w:rPr>
  </w:style>
  <w:style w:type="paragraph" w:customStyle="1" w:styleId="320">
    <w:name w:val="Основной текст 32"/>
    <w:basedOn w:val="a3"/>
    <w:rsid w:val="00664D48"/>
    <w:pPr>
      <w:widowControl w:val="0"/>
      <w:suppressAutoHyphens/>
      <w:overflowPunct/>
      <w:autoSpaceDE/>
      <w:autoSpaceDN/>
      <w:adjustRightInd/>
      <w:spacing w:after="120"/>
      <w:textAlignment w:val="auto"/>
    </w:pPr>
    <w:rPr>
      <w:rFonts w:eastAsia="Lucida Sans Unicode"/>
      <w:kern w:val="1"/>
      <w:sz w:val="16"/>
      <w:szCs w:val="16"/>
      <w:lang w:eastAsia="en-US"/>
    </w:rPr>
  </w:style>
  <w:style w:type="paragraph" w:customStyle="1" w:styleId="affff6">
    <w:name w:val="текст"/>
    <w:basedOn w:val="a3"/>
    <w:link w:val="affff7"/>
    <w:qFormat/>
    <w:rsid w:val="00664D48"/>
    <w:pPr>
      <w:overflowPunct/>
      <w:autoSpaceDE/>
      <w:autoSpaceDN/>
      <w:adjustRightInd/>
      <w:spacing w:line="360" w:lineRule="auto"/>
      <w:ind w:firstLine="709"/>
      <w:jc w:val="both"/>
      <w:textAlignment w:val="auto"/>
    </w:pPr>
    <w:rPr>
      <w:rFonts w:eastAsia="Calibri"/>
      <w:sz w:val="28"/>
      <w:szCs w:val="28"/>
      <w:lang w:eastAsia="en-US"/>
    </w:rPr>
  </w:style>
  <w:style w:type="character" w:customStyle="1" w:styleId="affff7">
    <w:name w:val="текст Знак"/>
    <w:link w:val="affff6"/>
    <w:rsid w:val="00664D48"/>
    <w:rPr>
      <w:rFonts w:eastAsia="Calibri"/>
      <w:sz w:val="28"/>
      <w:szCs w:val="28"/>
      <w:lang w:eastAsia="en-US"/>
    </w:rPr>
  </w:style>
  <w:style w:type="character" w:customStyle="1" w:styleId="af8">
    <w:name w:val="Обычный (веб) Знак"/>
    <w:aliases w:val="Обычный (Web) Знак,Обычный (Web)1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link w:val="af7"/>
    <w:uiPriority w:val="99"/>
    <w:rsid w:val="00664D48"/>
    <w:rPr>
      <w:sz w:val="24"/>
      <w:szCs w:val="24"/>
    </w:rPr>
  </w:style>
  <w:style w:type="character" w:customStyle="1" w:styleId="19">
    <w:name w:val="Уровень1 Знак"/>
    <w:link w:val="1a"/>
    <w:locked/>
    <w:rsid w:val="00664D48"/>
    <w:rPr>
      <w:b/>
      <w:bCs/>
      <w:caps/>
      <w:color w:val="000000"/>
      <w:kern w:val="36"/>
      <w:sz w:val="24"/>
      <w:szCs w:val="24"/>
    </w:rPr>
  </w:style>
  <w:style w:type="paragraph" w:customStyle="1" w:styleId="1a">
    <w:name w:val="Уровень1"/>
    <w:basedOn w:val="1"/>
    <w:link w:val="19"/>
    <w:rsid w:val="00664D48"/>
    <w:pPr>
      <w:keepNext w:val="0"/>
      <w:overflowPunct/>
      <w:autoSpaceDE/>
      <w:autoSpaceDN/>
      <w:adjustRightInd/>
      <w:spacing w:before="100" w:beforeAutospacing="1" w:after="100" w:afterAutospacing="1"/>
      <w:textAlignment w:val="auto"/>
    </w:pPr>
    <w:rPr>
      <w:rFonts w:ascii="Times New Roman" w:eastAsia="Times New Roman" w:hAnsi="Times New Roman" w:cs="Times New Roman"/>
      <w:caps/>
      <w:color w:val="000000"/>
      <w:kern w:val="36"/>
      <w:sz w:val="24"/>
      <w:szCs w:val="24"/>
    </w:rPr>
  </w:style>
  <w:style w:type="paragraph" w:customStyle="1" w:styleId="a1">
    <w:name w:val="ПЕРЕЧЕНЬ"/>
    <w:basedOn w:val="a3"/>
    <w:link w:val="affff8"/>
    <w:qFormat/>
    <w:rsid w:val="00664D48"/>
    <w:pPr>
      <w:numPr>
        <w:numId w:val="12"/>
      </w:numPr>
      <w:overflowPunct/>
      <w:autoSpaceDE/>
      <w:autoSpaceDN/>
      <w:adjustRightInd/>
      <w:spacing w:before="120"/>
      <w:jc w:val="both"/>
      <w:textAlignment w:val="auto"/>
    </w:pPr>
    <w:rPr>
      <w:rFonts w:eastAsia="Calibri"/>
      <w:sz w:val="28"/>
      <w:szCs w:val="22"/>
      <w:lang w:eastAsia="en-US"/>
    </w:rPr>
  </w:style>
  <w:style w:type="character" w:customStyle="1" w:styleId="affff8">
    <w:name w:val="ПЕРЕЧЕНЬ Знак"/>
    <w:link w:val="a1"/>
    <w:rsid w:val="00664D48"/>
    <w:rPr>
      <w:rFonts w:eastAsia="Calibri"/>
      <w:sz w:val="28"/>
      <w:szCs w:val="22"/>
      <w:lang w:eastAsia="en-US"/>
    </w:rPr>
  </w:style>
  <w:style w:type="paragraph" w:customStyle="1" w:styleId="affff9">
    <w:name w:val="+Таб"/>
    <w:basedOn w:val="a3"/>
    <w:link w:val="affffa"/>
    <w:qFormat/>
    <w:rsid w:val="00664D48"/>
    <w:pPr>
      <w:overflowPunct/>
      <w:autoSpaceDE/>
      <w:autoSpaceDN/>
      <w:adjustRightInd/>
      <w:jc w:val="center"/>
      <w:textAlignment w:val="auto"/>
    </w:pPr>
    <w:rPr>
      <w:rFonts w:eastAsia="Calibri"/>
      <w:lang w:eastAsia="en-US"/>
    </w:rPr>
  </w:style>
  <w:style w:type="character" w:customStyle="1" w:styleId="affffa">
    <w:name w:val="+Таб Знак"/>
    <w:link w:val="affff9"/>
    <w:rsid w:val="00664D48"/>
    <w:rPr>
      <w:rFonts w:eastAsia="Calibri"/>
      <w:lang w:eastAsia="en-US"/>
    </w:rPr>
  </w:style>
  <w:style w:type="paragraph" w:customStyle="1" w:styleId="affffb">
    <w:name w:val="+"/>
    <w:basedOn w:val="af"/>
    <w:link w:val="affffc"/>
    <w:qFormat/>
    <w:rsid w:val="00664D48"/>
    <w:pPr>
      <w:spacing w:line="240" w:lineRule="auto"/>
      <w:ind w:left="57" w:hanging="57"/>
    </w:pPr>
  </w:style>
  <w:style w:type="character" w:customStyle="1" w:styleId="affffc">
    <w:name w:val="+ Знак"/>
    <w:link w:val="affffb"/>
    <w:rsid w:val="00664D48"/>
    <w:rPr>
      <w:rFonts w:eastAsia="Calibri"/>
      <w:sz w:val="22"/>
      <w:szCs w:val="22"/>
      <w:lang w:eastAsia="en-US"/>
    </w:rPr>
  </w:style>
  <w:style w:type="paragraph" w:styleId="55">
    <w:name w:val="List Continue 5"/>
    <w:basedOn w:val="a3"/>
    <w:uiPriority w:val="99"/>
    <w:unhideWhenUsed/>
    <w:rsid w:val="00664D48"/>
    <w:pPr>
      <w:overflowPunct/>
      <w:autoSpaceDE/>
      <w:autoSpaceDN/>
      <w:adjustRightInd/>
      <w:spacing w:after="120" w:line="360" w:lineRule="auto"/>
      <w:ind w:left="1415" w:firstLine="709"/>
      <w:contextualSpacing/>
      <w:jc w:val="both"/>
      <w:textAlignment w:val="auto"/>
    </w:pPr>
    <w:rPr>
      <w:rFonts w:eastAsia="Calibri"/>
      <w:sz w:val="22"/>
      <w:szCs w:val="22"/>
      <w:lang w:eastAsia="en-US"/>
    </w:rPr>
  </w:style>
  <w:style w:type="paragraph" w:customStyle="1" w:styleId="CM7">
    <w:name w:val="CM7"/>
    <w:basedOn w:val="Default"/>
    <w:next w:val="Default"/>
    <w:uiPriority w:val="99"/>
    <w:rsid w:val="00664D48"/>
    <w:pPr>
      <w:widowControl w:val="0"/>
      <w:spacing w:line="323" w:lineRule="atLeast"/>
    </w:pPr>
    <w:rPr>
      <w:rFonts w:eastAsia="Times New Roman"/>
      <w:color w:val="auto"/>
      <w:lang w:eastAsia="ru-RU"/>
    </w:rPr>
  </w:style>
  <w:style w:type="table" w:customStyle="1" w:styleId="1-11">
    <w:name w:val="Средний список 1 - Акцент 11"/>
    <w:basedOn w:val="a5"/>
    <w:uiPriority w:val="65"/>
    <w:rsid w:val="00664D48"/>
    <w:rPr>
      <w:rFonts w:ascii="Cambria" w:hAnsi="Cambria"/>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Lucida Sans Unicode" w:eastAsia="Times New Roman" w:hAnsi="Lucida Sans Unico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affffd">
    <w:name w:val="__ОТекст"/>
    <w:basedOn w:val="a3"/>
    <w:link w:val="affffe"/>
    <w:qFormat/>
    <w:rsid w:val="00664D48"/>
    <w:pPr>
      <w:overflowPunct/>
      <w:autoSpaceDE/>
      <w:autoSpaceDN/>
      <w:adjustRightInd/>
      <w:spacing w:line="360" w:lineRule="auto"/>
      <w:ind w:firstLine="709"/>
      <w:jc w:val="both"/>
      <w:textAlignment w:val="auto"/>
    </w:pPr>
    <w:rPr>
      <w:rFonts w:eastAsia="Calibri"/>
      <w:bCs/>
      <w:sz w:val="24"/>
      <w:szCs w:val="18"/>
      <w:lang w:eastAsia="en-US"/>
    </w:rPr>
  </w:style>
  <w:style w:type="character" w:customStyle="1" w:styleId="affffe">
    <w:name w:val="__ОТекст Знак"/>
    <w:link w:val="affffd"/>
    <w:locked/>
    <w:rsid w:val="00664D48"/>
    <w:rPr>
      <w:rFonts w:eastAsia="Calibri"/>
      <w:bCs/>
      <w:sz w:val="24"/>
      <w:szCs w:val="18"/>
      <w:lang w:eastAsia="en-US"/>
    </w:rPr>
  </w:style>
  <w:style w:type="character" w:customStyle="1" w:styleId="ArialUnicodeMS95pt">
    <w:name w:val="Основной текст + Arial Unicode MS;9;5 pt"/>
    <w:rsid w:val="00664D48"/>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rPr>
  </w:style>
  <w:style w:type="character" w:customStyle="1" w:styleId="5pt">
    <w:name w:val="Основной текст + 5 pt"/>
    <w:rsid w:val="00664D48"/>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rPr>
  </w:style>
  <w:style w:type="character" w:customStyle="1" w:styleId="SimHei6pt">
    <w:name w:val="Основной текст + SimHei;6 pt;Курсив"/>
    <w:rsid w:val="00664D48"/>
    <w:rPr>
      <w:rFonts w:ascii="SimHei" w:eastAsia="SimHei" w:hAnsi="SimHei" w:cs="SimHei"/>
      <w:b w:val="0"/>
      <w:bCs w:val="0"/>
      <w:i/>
      <w:iCs/>
      <w:smallCaps w:val="0"/>
      <w:strike w:val="0"/>
      <w:color w:val="000000"/>
      <w:spacing w:val="0"/>
      <w:w w:val="100"/>
      <w:position w:val="0"/>
      <w:sz w:val="12"/>
      <w:szCs w:val="12"/>
      <w:u w:val="none"/>
      <w:shd w:val="clear" w:color="auto" w:fill="FFFFFF"/>
    </w:rPr>
  </w:style>
  <w:style w:type="paragraph" w:customStyle="1" w:styleId="afffff">
    <w:name w:val="+таб"/>
    <w:basedOn w:val="a3"/>
    <w:link w:val="afffff0"/>
    <w:qFormat/>
    <w:rsid w:val="00664D48"/>
    <w:pPr>
      <w:overflowPunct/>
      <w:autoSpaceDE/>
      <w:autoSpaceDN/>
      <w:adjustRightInd/>
      <w:jc w:val="center"/>
      <w:textAlignment w:val="auto"/>
    </w:pPr>
  </w:style>
  <w:style w:type="character" w:customStyle="1" w:styleId="afffff0">
    <w:name w:val="+таб Знак"/>
    <w:link w:val="afffff"/>
    <w:rsid w:val="00664D48"/>
  </w:style>
  <w:style w:type="paragraph" w:customStyle="1" w:styleId="afffff1">
    <w:name w:val="Новый абзац"/>
    <w:basedOn w:val="a3"/>
    <w:link w:val="2b"/>
    <w:rsid w:val="00664D48"/>
    <w:pPr>
      <w:overflowPunct/>
      <w:autoSpaceDE/>
      <w:autoSpaceDN/>
      <w:adjustRightInd/>
      <w:ind w:firstLine="567"/>
      <w:jc w:val="both"/>
      <w:textAlignment w:val="auto"/>
    </w:pPr>
    <w:rPr>
      <w:rFonts w:ascii="Arial" w:hAnsi="Arial"/>
      <w:sz w:val="24"/>
    </w:rPr>
  </w:style>
  <w:style w:type="character" w:customStyle="1" w:styleId="2b">
    <w:name w:val="Новый абзац Знак2"/>
    <w:link w:val="afffff1"/>
    <w:rsid w:val="00664D48"/>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69658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D207E-000F-4180-A4CC-733CEDFD0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93</Pages>
  <Words>22171</Words>
  <Characters>126378</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lpstr>
    </vt:vector>
  </TitlesOfParts>
  <Company>RePack by SPecialiST</Company>
  <LinksUpToDate>false</LinksUpToDate>
  <CharactersWithSpaces>148253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ЗАМГЛАВЫ</cp:lastModifiedBy>
  <cp:revision>2</cp:revision>
  <cp:lastPrinted>2014-07-10T08:45:00Z</cp:lastPrinted>
  <dcterms:created xsi:type="dcterms:W3CDTF">2024-05-13T13:31:00Z</dcterms:created>
  <dcterms:modified xsi:type="dcterms:W3CDTF">2024-05-13T13:31:00Z</dcterms:modified>
</cp:coreProperties>
</file>