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49"/>
        <w:tblW w:w="9923" w:type="dxa"/>
        <w:tblLook w:val="04A0"/>
      </w:tblPr>
      <w:tblGrid>
        <w:gridCol w:w="4253"/>
        <w:gridCol w:w="5670"/>
      </w:tblGrid>
      <w:tr w:rsidR="001B183B" w:rsidRPr="001B183B" w:rsidTr="00B21452">
        <w:trPr>
          <w:trHeight w:val="3970"/>
        </w:trPr>
        <w:tc>
          <w:tcPr>
            <w:tcW w:w="4253" w:type="dxa"/>
          </w:tcPr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1B183B" w:rsidRDefault="001B183B" w:rsidP="001B183B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1B183B" w:rsidRPr="00C63637" w:rsidRDefault="001B183B" w:rsidP="00C63637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  <w:r w:rsidRPr="001B183B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drawing>
                <wp:inline distT="0" distB="0" distL="0" distR="0">
                  <wp:extent cx="556895" cy="6261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637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t xml:space="preserve">   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Администрация</w:t>
            </w:r>
          </w:p>
          <w:p w:rsid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Муниципального образования</w:t>
            </w:r>
          </w:p>
          <w:p w:rsidR="001B183B" w:rsidRPr="001B183B" w:rsidRDefault="00CA36B2" w:rsidP="001B18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Курманаевский</w:t>
            </w:r>
            <w:proofErr w:type="spellEnd"/>
            <w:r w:rsidR="001B183B" w:rsidRPr="001B183B">
              <w:rPr>
                <w:b/>
              </w:rPr>
              <w:t xml:space="preserve"> сельсовет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proofErr w:type="spellStart"/>
            <w:r w:rsidRPr="001B183B">
              <w:rPr>
                <w:b/>
              </w:rPr>
              <w:t>Курманаевского</w:t>
            </w:r>
            <w:proofErr w:type="spellEnd"/>
            <w:r w:rsidRPr="001B183B">
              <w:rPr>
                <w:b/>
              </w:rPr>
              <w:t xml:space="preserve"> района</w:t>
            </w:r>
          </w:p>
          <w:p w:rsidR="001B183B" w:rsidRPr="001B183B" w:rsidRDefault="001B183B" w:rsidP="001B183B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  <w:bCs/>
              </w:rPr>
              <w:t>Оренбургской области</w:t>
            </w: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  <w:r w:rsidRPr="001B183B">
              <w:rPr>
                <w:b/>
                <w:bCs/>
              </w:rPr>
              <w:t xml:space="preserve">ПОСТАНОВЛЕНИЕ    </w:t>
            </w:r>
          </w:p>
          <w:p w:rsidR="001B183B" w:rsidRPr="001B183B" w:rsidRDefault="001B183B" w:rsidP="001B183B">
            <w:pPr>
              <w:jc w:val="center"/>
              <w:rPr>
                <w:b/>
                <w:bCs/>
              </w:rPr>
            </w:pPr>
          </w:p>
          <w:p w:rsidR="001B183B" w:rsidRPr="00C63637" w:rsidRDefault="00BA5AA3" w:rsidP="00B214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11.07</w:t>
            </w:r>
            <w:r w:rsidR="001B183B" w:rsidRPr="00C63637">
              <w:rPr>
                <w:bCs/>
                <w:sz w:val="28"/>
                <w:szCs w:val="28"/>
              </w:rPr>
              <w:t>.2023 №</w:t>
            </w:r>
            <w:r>
              <w:rPr>
                <w:bCs/>
                <w:sz w:val="28"/>
                <w:szCs w:val="28"/>
              </w:rPr>
              <w:t xml:space="preserve"> 102</w:t>
            </w:r>
            <w:r w:rsidR="001B183B" w:rsidRPr="00C63637">
              <w:rPr>
                <w:bCs/>
                <w:sz w:val="28"/>
                <w:szCs w:val="28"/>
              </w:rPr>
              <w:t>-п</w:t>
            </w:r>
          </w:p>
        </w:tc>
        <w:tc>
          <w:tcPr>
            <w:tcW w:w="5670" w:type="dxa"/>
          </w:tcPr>
          <w:p w:rsidR="001B183B" w:rsidRPr="001B183B" w:rsidRDefault="001B183B" w:rsidP="001B183B">
            <w:pPr>
              <w:rPr>
                <w:sz w:val="28"/>
                <w:szCs w:val="28"/>
              </w:rPr>
            </w:pPr>
          </w:p>
          <w:p w:rsidR="001B183B" w:rsidRPr="001B183B" w:rsidRDefault="001B183B" w:rsidP="001B183B">
            <w:pPr>
              <w:rPr>
                <w:sz w:val="28"/>
                <w:szCs w:val="28"/>
              </w:rPr>
            </w:pPr>
          </w:p>
          <w:p w:rsidR="00CA36B2" w:rsidRDefault="00CA36B2" w:rsidP="001B183B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Pr="00CA36B2" w:rsidRDefault="00CA36B2" w:rsidP="00CA36B2">
            <w:pPr>
              <w:rPr>
                <w:sz w:val="28"/>
                <w:szCs w:val="28"/>
              </w:rPr>
            </w:pPr>
          </w:p>
          <w:p w:rsidR="00CA36B2" w:rsidRDefault="00CA36B2" w:rsidP="00CA36B2">
            <w:pPr>
              <w:rPr>
                <w:sz w:val="28"/>
                <w:szCs w:val="28"/>
              </w:rPr>
            </w:pPr>
          </w:p>
          <w:p w:rsidR="001B183B" w:rsidRPr="00CA36B2" w:rsidRDefault="001B183B" w:rsidP="00CA36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83B" w:rsidRPr="001B183B" w:rsidRDefault="001B183B" w:rsidP="001B18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183B" w:rsidRPr="001B1417" w:rsidRDefault="001B183B" w:rsidP="001B18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1B1417">
        <w:rPr>
          <w:bCs/>
          <w:sz w:val="26"/>
          <w:szCs w:val="26"/>
        </w:rPr>
        <w:t>Об утверждении типового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1B183B" w:rsidRPr="001B1417" w:rsidRDefault="001B183B" w:rsidP="001B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183B" w:rsidRPr="001B1417" w:rsidRDefault="001B183B" w:rsidP="001B183B">
      <w:pPr>
        <w:autoSpaceDE w:val="0"/>
        <w:autoSpaceDN w:val="0"/>
        <w:adjustRightInd w:val="0"/>
        <w:ind w:firstLine="680"/>
        <w:jc w:val="both"/>
        <w:rPr>
          <w:sz w:val="26"/>
          <w:szCs w:val="26"/>
          <w:highlight w:val="yellow"/>
        </w:rPr>
      </w:pPr>
      <w:proofErr w:type="gramStart"/>
      <w:r w:rsidRPr="001B1417">
        <w:rPr>
          <w:sz w:val="26"/>
          <w:szCs w:val="26"/>
        </w:rPr>
        <w:t xml:space="preserve">В соответствии с Федеральным </w:t>
      </w:r>
      <w:hyperlink r:id="rId7" w:history="1">
        <w:r w:rsidRPr="001B1417">
          <w:rPr>
            <w:sz w:val="26"/>
            <w:szCs w:val="26"/>
          </w:rPr>
          <w:t>закон</w:t>
        </w:r>
      </w:hyperlink>
      <w:r w:rsidRPr="001B1417">
        <w:rPr>
          <w:sz w:val="26"/>
          <w:szCs w:val="26"/>
        </w:rPr>
        <w:t xml:space="preserve">ом от 21.07.1997 № 122-ФЗ «О государственной регистрации прав на недвижимое имущество и сделок с ним,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района Оренбургской области</w:t>
      </w:r>
      <w:r w:rsidRPr="001B1417">
        <w:rPr>
          <w:bCs/>
          <w:sz w:val="26"/>
          <w:szCs w:val="26"/>
        </w:rPr>
        <w:t>:</w:t>
      </w:r>
      <w:proofErr w:type="gramEnd"/>
    </w:p>
    <w:p w:rsidR="001B183B" w:rsidRPr="001B1417" w:rsidRDefault="001B183B" w:rsidP="001B18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B1417">
        <w:rPr>
          <w:sz w:val="26"/>
          <w:szCs w:val="26"/>
        </w:rPr>
        <w:t xml:space="preserve"> 1. Утвердить типовой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8F1CDC" w:rsidRPr="001B1417" w:rsidRDefault="009C5AB4" w:rsidP="009C5AB4">
      <w:pPr>
        <w:ind w:firstLine="680"/>
        <w:jc w:val="both"/>
        <w:rPr>
          <w:sz w:val="26"/>
          <w:szCs w:val="26"/>
        </w:rPr>
      </w:pPr>
      <w:r w:rsidRPr="001B1417">
        <w:rPr>
          <w:sz w:val="26"/>
          <w:szCs w:val="26"/>
        </w:rPr>
        <w:t xml:space="preserve">2. </w:t>
      </w:r>
      <w:proofErr w:type="gramStart"/>
      <w:r w:rsidRPr="001B1417">
        <w:rPr>
          <w:sz w:val="26"/>
          <w:szCs w:val="26"/>
        </w:rPr>
        <w:t xml:space="preserve">Признать утратившим силу постановление муниципального образования </w:t>
      </w:r>
      <w:proofErr w:type="spellStart"/>
      <w:r w:rsidR="001B1417" w:rsidRP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района Оренбургской области</w:t>
      </w:r>
      <w:r w:rsidR="001B1417" w:rsidRPr="001B1417">
        <w:rPr>
          <w:bCs/>
          <w:sz w:val="26"/>
          <w:szCs w:val="26"/>
        </w:rPr>
        <w:t xml:space="preserve"> от 14.07.2017 № 102</w:t>
      </w:r>
      <w:r w:rsidRPr="001B1417">
        <w:rPr>
          <w:bCs/>
          <w:sz w:val="26"/>
          <w:szCs w:val="26"/>
        </w:rPr>
        <w:t xml:space="preserve">-п «Об утверждении административного </w:t>
      </w:r>
      <w:r w:rsidRPr="001B1417">
        <w:rPr>
          <w:sz w:val="26"/>
          <w:szCs w:val="26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="001B1417" w:rsidRPr="001B1417">
        <w:rPr>
          <w:sz w:val="26"/>
          <w:szCs w:val="26"/>
        </w:rPr>
        <w:t>, Постановление № 140-п от 23.10.2018 «О внесении изменений в постановление от 14.07.2017 № 102-п», Постановление № 154-п от 18.12.2019 «О внесении изменений в постановление № 102-п от 14.07.2017»</w:t>
      </w:r>
      <w:r w:rsidRPr="001B1417">
        <w:rPr>
          <w:bCs/>
          <w:color w:val="000000"/>
          <w:kern w:val="36"/>
          <w:sz w:val="26"/>
          <w:szCs w:val="26"/>
        </w:rPr>
        <w:t>.</w:t>
      </w:r>
      <w:proofErr w:type="gramEnd"/>
    </w:p>
    <w:p w:rsidR="001B183B" w:rsidRPr="001B1417" w:rsidRDefault="009C5AB4" w:rsidP="001B183B">
      <w:pPr>
        <w:widowControl w:val="0"/>
        <w:autoSpaceDE w:val="0"/>
        <w:autoSpaceDN w:val="0"/>
        <w:ind w:firstLine="680"/>
        <w:jc w:val="both"/>
        <w:rPr>
          <w:bCs/>
          <w:sz w:val="26"/>
          <w:szCs w:val="26"/>
          <w:lang w:eastAsia="en-US"/>
        </w:rPr>
      </w:pPr>
      <w:r w:rsidRPr="001B1417">
        <w:rPr>
          <w:sz w:val="26"/>
          <w:szCs w:val="26"/>
        </w:rPr>
        <w:t>3</w:t>
      </w:r>
      <w:r w:rsidR="001B183B" w:rsidRPr="001B1417">
        <w:rPr>
          <w:sz w:val="26"/>
          <w:szCs w:val="26"/>
        </w:rPr>
        <w:t xml:space="preserve">. </w:t>
      </w:r>
      <w:proofErr w:type="gramStart"/>
      <w:r w:rsidR="001B183B" w:rsidRPr="001B1417">
        <w:rPr>
          <w:sz w:val="26"/>
          <w:szCs w:val="26"/>
        </w:rPr>
        <w:t>Контроль за</w:t>
      </w:r>
      <w:proofErr w:type="gramEnd"/>
      <w:r w:rsidR="001B183B" w:rsidRPr="001B141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36B2" w:rsidRPr="001B1417" w:rsidRDefault="00CA36B2" w:rsidP="00CA36B2">
      <w:pPr>
        <w:suppressAutoHyphens/>
        <w:ind w:firstLine="744"/>
        <w:jc w:val="both"/>
        <w:rPr>
          <w:sz w:val="26"/>
          <w:szCs w:val="26"/>
        </w:rPr>
      </w:pPr>
      <w:r w:rsidRPr="001B1417">
        <w:rPr>
          <w:sz w:val="26"/>
          <w:szCs w:val="26"/>
        </w:rPr>
        <w:t>4. Настоящее постановление вступает в силу после официального опубликования в газете «</w:t>
      </w:r>
      <w:proofErr w:type="spellStart"/>
      <w:r w:rsidRPr="001B1417">
        <w:rPr>
          <w:sz w:val="26"/>
          <w:szCs w:val="26"/>
        </w:rPr>
        <w:t>Весник</w:t>
      </w:r>
      <w:proofErr w:type="spellEnd"/>
      <w:r w:rsidRPr="001B1417">
        <w:rPr>
          <w:sz w:val="26"/>
          <w:szCs w:val="26"/>
        </w:rPr>
        <w:t xml:space="preserve"> </w:t>
      </w:r>
      <w:proofErr w:type="spellStart"/>
      <w:r w:rsidRPr="001B1417">
        <w:rPr>
          <w:sz w:val="26"/>
          <w:szCs w:val="26"/>
        </w:rPr>
        <w:t>Курманаевского</w:t>
      </w:r>
      <w:proofErr w:type="spellEnd"/>
      <w:r w:rsidRPr="001B1417">
        <w:rPr>
          <w:sz w:val="26"/>
          <w:szCs w:val="26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1B1417">
        <w:rPr>
          <w:sz w:val="26"/>
          <w:szCs w:val="26"/>
        </w:rPr>
        <w:t>Курманаевский</w:t>
      </w:r>
      <w:proofErr w:type="spellEnd"/>
      <w:r w:rsidRPr="001B1417">
        <w:rPr>
          <w:sz w:val="26"/>
          <w:szCs w:val="26"/>
        </w:rPr>
        <w:t xml:space="preserve"> сельсовет.</w:t>
      </w:r>
    </w:p>
    <w:p w:rsidR="00CA36B2" w:rsidRPr="001B1417" w:rsidRDefault="00CA36B2" w:rsidP="00CA36B2">
      <w:pPr>
        <w:ind w:firstLine="744"/>
        <w:jc w:val="both"/>
        <w:rPr>
          <w:sz w:val="26"/>
          <w:szCs w:val="26"/>
        </w:rPr>
      </w:pPr>
    </w:p>
    <w:p w:rsidR="00CA36B2" w:rsidRPr="001B1417" w:rsidRDefault="00CA36B2" w:rsidP="00CA36B2">
      <w:pPr>
        <w:ind w:firstLine="744"/>
        <w:jc w:val="both"/>
        <w:rPr>
          <w:sz w:val="26"/>
          <w:szCs w:val="26"/>
        </w:rPr>
      </w:pPr>
    </w:p>
    <w:p w:rsidR="00CA36B2" w:rsidRPr="001B1417" w:rsidRDefault="00CA36B2" w:rsidP="00CA36B2">
      <w:pPr>
        <w:jc w:val="center"/>
        <w:rPr>
          <w:sz w:val="26"/>
          <w:szCs w:val="26"/>
        </w:rPr>
      </w:pPr>
      <w:r w:rsidRPr="001B1417">
        <w:rPr>
          <w:sz w:val="26"/>
          <w:szCs w:val="26"/>
        </w:rPr>
        <w:t xml:space="preserve">Глава муниципального образования                                              К.Н.Беляева </w:t>
      </w:r>
    </w:p>
    <w:p w:rsidR="00CA36B2" w:rsidRPr="001B1417" w:rsidRDefault="00CA36B2" w:rsidP="00CA36B2">
      <w:pPr>
        <w:jc w:val="both"/>
        <w:rPr>
          <w:sz w:val="26"/>
          <w:szCs w:val="26"/>
        </w:rPr>
      </w:pPr>
    </w:p>
    <w:p w:rsidR="001B183B" w:rsidRPr="001B1417" w:rsidRDefault="001B183B" w:rsidP="001B183B">
      <w:pPr>
        <w:jc w:val="both"/>
        <w:rPr>
          <w:sz w:val="26"/>
          <w:szCs w:val="26"/>
        </w:rPr>
      </w:pPr>
      <w:r w:rsidRPr="001B1417">
        <w:rPr>
          <w:sz w:val="26"/>
          <w:szCs w:val="26"/>
        </w:rPr>
        <w:t>Разослано: в дело, районной администрации, прокурору</w:t>
      </w:r>
    </w:p>
    <w:p w:rsidR="001B183B" w:rsidRDefault="001B183B" w:rsidP="00C63637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417" w:rsidRDefault="001B1417" w:rsidP="001B1417">
      <w:pPr>
        <w:jc w:val="right"/>
        <w:rPr>
          <w:bCs/>
          <w:sz w:val="28"/>
          <w:szCs w:val="28"/>
        </w:rPr>
      </w:pPr>
    </w:p>
    <w:p w:rsidR="001B1417" w:rsidRPr="006D5D91" w:rsidRDefault="001B1417" w:rsidP="001B1417">
      <w:pPr>
        <w:jc w:val="right"/>
        <w:rPr>
          <w:sz w:val="28"/>
          <w:szCs w:val="28"/>
        </w:rPr>
      </w:pPr>
      <w:r w:rsidRPr="00114210">
        <w:rPr>
          <w:bCs/>
          <w:sz w:val="28"/>
          <w:szCs w:val="28"/>
        </w:rPr>
        <w:lastRenderedPageBreak/>
        <w:t>Приложение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 к постановлению администрации 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муниципального образования 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Курманаевский</w:t>
      </w:r>
      <w:proofErr w:type="spellEnd"/>
      <w:r w:rsidRPr="00114210">
        <w:rPr>
          <w:bCs/>
          <w:sz w:val="28"/>
          <w:szCs w:val="28"/>
        </w:rPr>
        <w:t xml:space="preserve"> сельсовет</w:t>
      </w:r>
    </w:p>
    <w:p w:rsidR="001B1417" w:rsidRPr="00114210" w:rsidRDefault="001B1417" w:rsidP="001B141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от </w:t>
      </w:r>
      <w:r w:rsidR="00BA5AA3">
        <w:rPr>
          <w:bCs/>
          <w:sz w:val="28"/>
          <w:szCs w:val="28"/>
        </w:rPr>
        <w:t>11</w:t>
      </w:r>
      <w:r w:rsidRPr="00114210">
        <w:rPr>
          <w:bCs/>
          <w:sz w:val="28"/>
          <w:szCs w:val="28"/>
        </w:rPr>
        <w:t>.0</w:t>
      </w:r>
      <w:r w:rsidR="00BA5AA3">
        <w:rPr>
          <w:bCs/>
          <w:sz w:val="28"/>
          <w:szCs w:val="28"/>
        </w:rPr>
        <w:t>7</w:t>
      </w:r>
      <w:r w:rsidRPr="0011421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114210">
        <w:rPr>
          <w:bCs/>
          <w:sz w:val="28"/>
          <w:szCs w:val="28"/>
        </w:rPr>
        <w:t xml:space="preserve"> № </w:t>
      </w:r>
      <w:r w:rsidR="00BA5AA3">
        <w:rPr>
          <w:bCs/>
          <w:sz w:val="28"/>
          <w:szCs w:val="28"/>
        </w:rPr>
        <w:t>102</w:t>
      </w:r>
      <w:r w:rsidRPr="00114210">
        <w:rPr>
          <w:bCs/>
          <w:sz w:val="28"/>
          <w:szCs w:val="28"/>
        </w:rPr>
        <w:t>-п</w:t>
      </w:r>
    </w:p>
    <w:p w:rsidR="00091FCA" w:rsidRPr="00E66129" w:rsidRDefault="001B1417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</w:t>
      </w:r>
      <w:r w:rsidR="001B183B">
        <w:t xml:space="preserve">администрации муниципального образования </w:t>
      </w:r>
      <w:proofErr w:type="spellStart"/>
      <w:r w:rsidR="001B1417">
        <w:t>Курманаевский</w:t>
      </w:r>
      <w:proofErr w:type="spellEnd"/>
      <w:r w:rsidR="001B183B">
        <w:t xml:space="preserve"> сельсовет </w:t>
      </w:r>
      <w:proofErr w:type="spellStart"/>
      <w:r w:rsidR="001B183B">
        <w:t>Курманаевского</w:t>
      </w:r>
      <w:proofErr w:type="spellEnd"/>
      <w:r w:rsidR="001B183B">
        <w:t xml:space="preserve"> района Оренбургской области </w:t>
      </w:r>
      <w:r w:rsidRPr="0048793D">
        <w:t xml:space="preserve">(далее – </w:t>
      </w:r>
      <w:r w:rsidR="001B183B">
        <w:t xml:space="preserve">МО </w:t>
      </w:r>
      <w:proofErr w:type="spellStart"/>
      <w:r w:rsidR="001B1417">
        <w:t>Курманаевский</w:t>
      </w:r>
      <w:proofErr w:type="spellEnd"/>
      <w:r w:rsidR="001B183B">
        <w:t xml:space="preserve"> сельсовет</w:t>
      </w:r>
      <w:r w:rsidRPr="0048793D">
        <w:t xml:space="preserve">), осуществляемых по запросу физического </w:t>
      </w:r>
      <w:r w:rsidR="00FC24DF" w:rsidRPr="0048793D">
        <w:t>или юридического</w:t>
      </w:r>
      <w:r w:rsidRPr="0048793D">
        <w:t xml:space="preserve"> лица либо их</w:t>
      </w:r>
      <w:proofErr w:type="gramEnd"/>
      <w:r w:rsidRPr="0048793D"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3B" w:rsidRDefault="0068602E" w:rsidP="001B18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B183B" w:rsidRPr="001B183B">
        <w:rPr>
          <w:rFonts w:ascii="Times New Roman" w:hAnsi="Times New Roman" w:cs="Times New Roman"/>
          <w:sz w:val="24"/>
          <w:szCs w:val="24"/>
        </w:rPr>
        <w:t>администраци</w:t>
      </w:r>
      <w:r w:rsidR="001B183B">
        <w:rPr>
          <w:rFonts w:ascii="Times New Roman" w:hAnsi="Times New Roman" w:cs="Times New Roman"/>
          <w:sz w:val="24"/>
          <w:szCs w:val="24"/>
        </w:rPr>
        <w:t>ей</w:t>
      </w:r>
      <w:r w:rsidR="001B183B" w:rsidRPr="001B18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B141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B183B" w:rsidRPr="001B183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C66D2C" w:rsidRDefault="0068602E" w:rsidP="001B18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1B183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1B1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4E46E9" w:rsidRDefault="004E46E9" w:rsidP="001B1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 _________________________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а) электронного документа, подписанного уполномоченным должностным лицом с </w:t>
      </w:r>
      <w:r w:rsidRPr="00134B8B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 xml:space="preserve">7 рабочих дней со дня регистрации </w:t>
      </w:r>
      <w:proofErr w:type="spellStart"/>
      <w:r w:rsidRPr="00CE1891">
        <w:t>заявлениядля</w:t>
      </w:r>
      <w:proofErr w:type="spellEnd"/>
      <w:r w:rsidRPr="00CE1891">
        <w:t xml:space="preserve">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 xml:space="preserve">в форме электронного </w:t>
      </w:r>
      <w:proofErr w:type="spellStart"/>
      <w:r w:rsidRPr="00442118">
        <w:t>документас</w:t>
      </w:r>
      <w:proofErr w:type="spellEnd"/>
      <w:r w:rsidRPr="00442118">
        <w:t xml:space="preserve">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="00212B7F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1B183B" w:rsidRPr="001B18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B141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B183B" w:rsidRPr="001B183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1B183B" w:rsidRPr="001B183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AC01F6" w:rsidRPr="001B183B">
        <w:rPr>
          <w:rFonts w:ascii="Times New Roman" w:hAnsi="Times New Roman" w:cs="Times New Roman"/>
          <w:sz w:val="24"/>
          <w:szCs w:val="24"/>
        </w:rPr>
        <w:t>:</w:t>
      </w:r>
      <w:r w:rsidR="00267B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1B1417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267BA6">
        <w:rPr>
          <w:rFonts w:ascii="Times New Roman" w:hAnsi="Times New Roman" w:cs="Times New Roman"/>
          <w:sz w:val="24"/>
          <w:szCs w:val="24"/>
        </w:rPr>
        <w:t xml:space="preserve">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485C04" w:rsidRPr="00E955E4" w:rsidRDefault="00485C04" w:rsidP="00212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331048"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E955E4" w:rsidRDefault="00091FCA" w:rsidP="00212B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1B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1B1417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обеспечены доступными местами общественного пользования (туалеты) и хранения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lastRenderedPageBreak/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1B1417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212B7F" w:rsidRDefault="00B5497D" w:rsidP="00212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1B1417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  <w:r w:rsidR="00A85914">
        <w:t>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lastRenderedPageBreak/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</w:t>
      </w:r>
      <w:r w:rsidRPr="00A40AD0">
        <w:lastRenderedPageBreak/>
        <w:t xml:space="preserve"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7F2093" w:rsidRPr="006B61A4" w:rsidRDefault="00B5497D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lastRenderedPageBreak/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</w:t>
      </w:r>
      <w:proofErr w:type="spellStart"/>
      <w:r w:rsidR="00290837">
        <w:t>разрешения</w:t>
      </w:r>
      <w:r w:rsidR="00290837" w:rsidRPr="00442118">
        <w:t>на</w:t>
      </w:r>
      <w:proofErr w:type="spellEnd"/>
      <w:r w:rsidR="00290837" w:rsidRPr="00442118">
        <w:t xml:space="preserve">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 xml:space="preserve">условно разрешенный вид использования земельного </w:t>
      </w:r>
      <w:proofErr w:type="spellStart"/>
      <w:r w:rsidR="00290837">
        <w:t>участкаили</w:t>
      </w:r>
      <w:proofErr w:type="spellEnd"/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lastRenderedPageBreak/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1B183B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C231A3" w:rsidRDefault="00496C12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B61A4" w:rsidRPr="006B61A4" w:rsidRDefault="006B61A4" w:rsidP="006B61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6B61A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6B61A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6B6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6B61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6B61A4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lastRenderedPageBreak/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A85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</w:t>
      </w:r>
      <w:r w:rsidR="00352709" w:rsidRPr="00352709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1B1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</w:t>
      </w:r>
      <w:r w:rsidR="002C17C2" w:rsidRPr="0048793D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779C" w:rsidRDefault="00C4779C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lastRenderedPageBreak/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9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536FC6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0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11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C231A3" w:rsidRDefault="00C231A3" w:rsidP="00A85914"/>
    <w:p w:rsidR="00C231A3" w:rsidRDefault="00C231A3" w:rsidP="00920877">
      <w:pPr>
        <w:ind w:left="6521" w:firstLine="709"/>
      </w:pPr>
    </w:p>
    <w:p w:rsidR="00555DB4" w:rsidRPr="00926BEF" w:rsidRDefault="00555DB4" w:rsidP="006B61A4">
      <w:pPr>
        <w:widowControl w:val="0"/>
        <w:tabs>
          <w:tab w:val="left" w:leader="underscore" w:pos="9955"/>
        </w:tabs>
        <w:ind w:hanging="1726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6B61A4">
      <w:pPr>
        <w:widowControl w:val="0"/>
        <w:ind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1B183B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 xml:space="preserve">(наименование органа местного </w:t>
      </w:r>
      <w:proofErr w:type="spellStart"/>
      <w:r>
        <w:rPr>
          <w:i/>
          <w:szCs w:val="28"/>
        </w:rPr>
        <w:t>самоуправленияуниципального</w:t>
      </w:r>
      <w:proofErr w:type="spellEnd"/>
      <w:r>
        <w:rPr>
          <w:i/>
          <w:szCs w:val="28"/>
        </w:rPr>
        <w:t xml:space="preserve">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</w:t>
      </w:r>
      <w:r w:rsidR="001B183B">
        <w:rPr>
          <w:sz w:val="28"/>
          <w:szCs w:val="28"/>
        </w:rPr>
        <w:t>_________________________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C231A3">
        <w:rPr>
          <w:i/>
          <w:spacing w:val="-3"/>
        </w:rPr>
        <w:t>телефон</w:t>
      </w:r>
      <w:proofErr w:type="gramStart"/>
      <w:r w:rsidRPr="00C231A3">
        <w:rPr>
          <w:i/>
          <w:spacing w:val="-3"/>
        </w:rPr>
        <w:t>,э</w:t>
      </w:r>
      <w:proofErr w:type="gramEnd"/>
      <w:r w:rsidRPr="00C231A3">
        <w:rPr>
          <w:i/>
          <w:spacing w:val="-3"/>
        </w:rPr>
        <w:t>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B183B">
        <w:rPr>
          <w:sz w:val="28"/>
          <w:szCs w:val="28"/>
        </w:rPr>
        <w:t>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B183B">
        <w:rPr>
          <w:sz w:val="28"/>
          <w:szCs w:val="28"/>
        </w:rPr>
        <w:t>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1B183B">
            <w:pPr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1B183B" w:rsidRDefault="001B183B" w:rsidP="006B61A4">
      <w:pPr>
        <w:ind w:right="-1"/>
        <w:rPr>
          <w:color w:val="000000"/>
          <w:spacing w:val="-6"/>
        </w:rPr>
      </w:pPr>
    </w:p>
    <w:p w:rsidR="00A85914" w:rsidRDefault="00A85914" w:rsidP="006B61A4">
      <w:pPr>
        <w:ind w:right="-1"/>
        <w:rPr>
          <w:color w:val="000000"/>
          <w:spacing w:val="-6"/>
        </w:rPr>
      </w:pPr>
    </w:p>
    <w:p w:rsidR="00A85914" w:rsidRDefault="00A85914" w:rsidP="006B61A4">
      <w:pPr>
        <w:ind w:right="-1"/>
        <w:rPr>
          <w:color w:val="000000"/>
          <w:spacing w:val="-6"/>
        </w:rPr>
      </w:pPr>
    </w:p>
    <w:p w:rsidR="00555DB4" w:rsidRPr="00926BEF" w:rsidRDefault="00555DB4" w:rsidP="006B61A4">
      <w:pPr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55DB4" w:rsidRPr="00926BEF" w:rsidRDefault="00555DB4" w:rsidP="006B61A4">
      <w:pPr>
        <w:widowControl w:val="0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Pr="006B61A4" w:rsidRDefault="00555DB4" w:rsidP="006B61A4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  <w:r w:rsidR="006B61A4">
        <w:rPr>
          <w:color w:val="000000" w:themeColor="text1"/>
          <w:spacing w:val="-4"/>
          <w:szCs w:val="28"/>
        </w:rPr>
        <w:t xml:space="preserve"> </w:t>
      </w:r>
      <w:r w:rsidRPr="00926BEF">
        <w:rPr>
          <w:color w:val="000000" w:themeColor="text1"/>
          <w:spacing w:val="-4"/>
        </w:rPr>
        <w:t xml:space="preserve">участка с кадастровым </w:t>
      </w:r>
      <w:proofErr w:type="spellStart"/>
      <w:r w:rsidRPr="00926BEF">
        <w:rPr>
          <w:color w:val="000000" w:themeColor="text1"/>
          <w:spacing w:val="-4"/>
        </w:rPr>
        <w:t>номером</w:t>
      </w:r>
      <w:r w:rsidRPr="00926BEF">
        <w:rPr>
          <w:i/>
          <w:iCs/>
          <w:color w:val="000000" w:themeColor="text1"/>
          <w:spacing w:val="-4"/>
        </w:rPr>
        <w:t>______</w:t>
      </w:r>
      <w:proofErr w:type="spellEnd"/>
      <w:r w:rsidR="00C4779C">
        <w:rPr>
          <w:color w:val="000000" w:themeColor="text1"/>
          <w:spacing w:val="-4"/>
        </w:rPr>
        <w:t xml:space="preserve">, расположенного </w:t>
      </w:r>
      <w:r w:rsidRPr="00926BEF">
        <w:rPr>
          <w:color w:val="000000" w:themeColor="text1"/>
          <w:spacing w:val="-4"/>
        </w:rPr>
        <w:t>по адресу:</w:t>
      </w:r>
      <w:r>
        <w:rPr>
          <w:iCs/>
          <w:color w:val="000000" w:themeColor="text1"/>
          <w:spacing w:val="-4"/>
          <w:sz w:val="28"/>
          <w:szCs w:val="28"/>
        </w:rPr>
        <w:t>______________________________</w:t>
      </w:r>
      <w:r w:rsidR="00C4779C">
        <w:rPr>
          <w:iCs/>
          <w:color w:val="000000" w:themeColor="text1"/>
          <w:spacing w:val="-4"/>
          <w:sz w:val="28"/>
          <w:szCs w:val="28"/>
        </w:rPr>
        <w:t>____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B183B">
        <w:rPr>
          <w:iCs/>
          <w:color w:val="000000" w:themeColor="text1"/>
          <w:spacing w:val="-4"/>
          <w:sz w:val="28"/>
          <w:szCs w:val="28"/>
        </w:rPr>
        <w:t>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</w:t>
      </w:r>
      <w:r w:rsidR="001B183B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A85914" w:rsidRDefault="00A85914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6B61A4">
      <w:pPr>
        <w:ind w:left="5529" w:firstLine="709"/>
        <w:jc w:val="right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1B183B">
        <w:rPr>
          <w:rStyle w:val="a6"/>
          <w:b w:val="0"/>
          <w:color w:val="000000"/>
        </w:rPr>
        <w:t>к</w:t>
      </w:r>
      <w:r w:rsidR="006B61A4">
        <w:rPr>
          <w:rStyle w:val="a6"/>
          <w:b w:val="0"/>
          <w:color w:val="000000"/>
        </w:rPr>
        <w:t xml:space="preserve">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A85914">
      <w:pgSz w:w="12240" w:h="15840" w:code="1"/>
      <w:pgMar w:top="1134" w:right="851" w:bottom="567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02C77"/>
    <w:rsid w:val="00002D91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567FD"/>
    <w:rsid w:val="00164DBD"/>
    <w:rsid w:val="00181659"/>
    <w:rsid w:val="00197324"/>
    <w:rsid w:val="001A0BF4"/>
    <w:rsid w:val="001B1417"/>
    <w:rsid w:val="001B183B"/>
    <w:rsid w:val="001B270D"/>
    <w:rsid w:val="001B3F4F"/>
    <w:rsid w:val="001B638C"/>
    <w:rsid w:val="001E0FB8"/>
    <w:rsid w:val="001F1DA7"/>
    <w:rsid w:val="002038B7"/>
    <w:rsid w:val="00212B7F"/>
    <w:rsid w:val="00227DA8"/>
    <w:rsid w:val="00267BA6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6FC6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270C5"/>
    <w:rsid w:val="00654EDA"/>
    <w:rsid w:val="0067291B"/>
    <w:rsid w:val="00683B5F"/>
    <w:rsid w:val="0068602E"/>
    <w:rsid w:val="00686C5D"/>
    <w:rsid w:val="006B023C"/>
    <w:rsid w:val="006B3DED"/>
    <w:rsid w:val="006B61A4"/>
    <w:rsid w:val="006C1609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17B4D"/>
    <w:rsid w:val="0082164E"/>
    <w:rsid w:val="0086287C"/>
    <w:rsid w:val="0087258B"/>
    <w:rsid w:val="00884A93"/>
    <w:rsid w:val="00891A48"/>
    <w:rsid w:val="0089608D"/>
    <w:rsid w:val="008D4279"/>
    <w:rsid w:val="008E2790"/>
    <w:rsid w:val="008F1CDC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9C5AB4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914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21452"/>
    <w:rsid w:val="00B5497D"/>
    <w:rsid w:val="00B7073A"/>
    <w:rsid w:val="00B9355D"/>
    <w:rsid w:val="00B97CF0"/>
    <w:rsid w:val="00BA5AA3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79C"/>
    <w:rsid w:val="00C47963"/>
    <w:rsid w:val="00C54D02"/>
    <w:rsid w:val="00C63637"/>
    <w:rsid w:val="00C66D2C"/>
    <w:rsid w:val="00C760C7"/>
    <w:rsid w:val="00C77D19"/>
    <w:rsid w:val="00CA36B2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6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B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urmsov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35E72DC5F18200E7D992D1729982DB27DA7A5C54C3E915E056B1D9AC6B5FBE8B02A585M516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B438-D8C3-473E-A0E0-3A8CB5E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10162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ЗАМГЛАВЫ</cp:lastModifiedBy>
  <cp:revision>2</cp:revision>
  <cp:lastPrinted>2023-07-18T06:52:00Z</cp:lastPrinted>
  <dcterms:created xsi:type="dcterms:W3CDTF">2023-07-18T06:53:00Z</dcterms:created>
  <dcterms:modified xsi:type="dcterms:W3CDTF">2023-07-18T06:53:00Z</dcterms:modified>
</cp:coreProperties>
</file>